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D091" w14:textId="58CF161B" w:rsidR="002E0CF5" w:rsidRDefault="007E7B9F" w:rsidP="00E13FF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</w:t>
      </w:r>
      <w:r w:rsidR="00B57741">
        <w:rPr>
          <w:rFonts w:ascii="Book Antiqua" w:hAnsi="Book Antiqua"/>
          <w:sz w:val="24"/>
          <w:szCs w:val="24"/>
        </w:rPr>
        <w:t xml:space="preserve">l titolo stesso </w:t>
      </w:r>
      <w:r>
        <w:rPr>
          <w:rFonts w:ascii="Book Antiqua" w:hAnsi="Book Antiqua"/>
          <w:sz w:val="24"/>
          <w:szCs w:val="24"/>
        </w:rPr>
        <w:t>TERRAMARE</w:t>
      </w:r>
      <w:r w:rsidR="002E0CF5">
        <w:rPr>
          <w:rFonts w:ascii="Book Antiqua" w:hAnsi="Book Antiqua"/>
          <w:sz w:val="24"/>
          <w:szCs w:val="24"/>
        </w:rPr>
        <w:t xml:space="preserve"> </w:t>
      </w:r>
      <w:r w:rsidR="00B57741">
        <w:rPr>
          <w:rFonts w:ascii="Book Antiqua" w:hAnsi="Book Antiqua"/>
          <w:sz w:val="24"/>
          <w:szCs w:val="24"/>
        </w:rPr>
        <w:t>suggeri</w:t>
      </w:r>
      <w:r>
        <w:rPr>
          <w:rFonts w:ascii="Book Antiqua" w:hAnsi="Book Antiqua"/>
          <w:sz w:val="24"/>
          <w:szCs w:val="24"/>
        </w:rPr>
        <w:t>sc</w:t>
      </w:r>
      <w:r w:rsidR="00B57741">
        <w:rPr>
          <w:rFonts w:ascii="Book Antiqua" w:hAnsi="Book Antiqua"/>
          <w:sz w:val="24"/>
          <w:szCs w:val="24"/>
        </w:rPr>
        <w:t>e una duplice chiave di lettura del materiale poetico</w:t>
      </w:r>
      <w:r>
        <w:rPr>
          <w:rFonts w:ascii="Book Antiqua" w:hAnsi="Book Antiqua"/>
          <w:sz w:val="24"/>
          <w:szCs w:val="24"/>
        </w:rPr>
        <w:t>.</w:t>
      </w:r>
      <w:r w:rsidR="00B5774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Il semplice neologismo sta a indicare una </w:t>
      </w:r>
      <w:r w:rsidR="00B57741">
        <w:rPr>
          <w:rFonts w:ascii="Book Antiqua" w:hAnsi="Book Antiqua"/>
          <w:sz w:val="24"/>
          <w:szCs w:val="24"/>
        </w:rPr>
        <w:t xml:space="preserve">unione-fusione-contaminazione tra l’ambiente terrestre e quello acquatico, </w:t>
      </w:r>
      <w:r>
        <w:rPr>
          <w:rFonts w:ascii="Book Antiqua" w:hAnsi="Book Antiqua"/>
          <w:sz w:val="24"/>
          <w:szCs w:val="24"/>
        </w:rPr>
        <w:t>all’apparenza antitetici, fatto l’uno di superfici ri</w:t>
      </w:r>
      <w:r w:rsidR="00B57741">
        <w:rPr>
          <w:rFonts w:ascii="Book Antiqua" w:hAnsi="Book Antiqua"/>
          <w:sz w:val="24"/>
          <w:szCs w:val="24"/>
        </w:rPr>
        <w:t>con</w:t>
      </w:r>
      <w:r>
        <w:rPr>
          <w:rFonts w:ascii="Book Antiqua" w:hAnsi="Book Antiqua"/>
          <w:sz w:val="24"/>
          <w:szCs w:val="24"/>
        </w:rPr>
        <w:t>oscibili</w:t>
      </w:r>
      <w:r w:rsidR="00B5774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 vista d’occhio, percorribile con semplicità o con arduo sforzo lungo </w:t>
      </w:r>
      <w:r w:rsidR="00B57741">
        <w:rPr>
          <w:rFonts w:ascii="Book Antiqua" w:hAnsi="Book Antiqua"/>
          <w:sz w:val="24"/>
          <w:szCs w:val="24"/>
        </w:rPr>
        <w:t>tutte le</w:t>
      </w:r>
      <w:r>
        <w:rPr>
          <w:rFonts w:ascii="Book Antiqua" w:hAnsi="Book Antiqua"/>
          <w:sz w:val="24"/>
          <w:szCs w:val="24"/>
        </w:rPr>
        <w:t xml:space="preserve"> sue diagonali dimensionali (dalla rena delle spiagge alle arcigne vette montuose, dal dettaglio di una foglia al panorama che si stende a immense distanze)</w:t>
      </w:r>
      <w:r w:rsidR="002E0CF5">
        <w:rPr>
          <w:rFonts w:ascii="Book Antiqua" w:hAnsi="Book Antiqua"/>
          <w:sz w:val="24"/>
          <w:szCs w:val="24"/>
        </w:rPr>
        <w:t xml:space="preserve">, l’altro di </w:t>
      </w:r>
      <w:r w:rsidR="004B7324">
        <w:rPr>
          <w:rFonts w:ascii="Book Antiqua" w:hAnsi="Book Antiqua"/>
          <w:sz w:val="24"/>
          <w:szCs w:val="24"/>
        </w:rPr>
        <w:t xml:space="preserve">estensioni </w:t>
      </w:r>
      <w:r w:rsidR="002E0CF5">
        <w:rPr>
          <w:rFonts w:ascii="Book Antiqua" w:hAnsi="Book Antiqua"/>
          <w:sz w:val="24"/>
          <w:szCs w:val="24"/>
        </w:rPr>
        <w:t>in costante movimento e di profondità conoscibili soltanto con difficoltà e rischio</w:t>
      </w:r>
      <w:r w:rsidR="009D1BE0">
        <w:rPr>
          <w:rFonts w:ascii="Book Antiqua" w:hAnsi="Book Antiqua"/>
          <w:sz w:val="24"/>
          <w:szCs w:val="24"/>
        </w:rPr>
        <w:t>: due mondi che di continuo ridisegnano i propri confini, invadendo porzioni di territorio, in un gioco di scambio e di reciproca influenza</w:t>
      </w:r>
      <w:r w:rsidR="002E0CF5">
        <w:rPr>
          <w:rFonts w:ascii="Book Antiqua" w:hAnsi="Book Antiqua"/>
          <w:sz w:val="24"/>
          <w:szCs w:val="24"/>
        </w:rPr>
        <w:t xml:space="preserve">. </w:t>
      </w:r>
    </w:p>
    <w:p w14:paraId="77D01357" w14:textId="7D47A038" w:rsidR="00B57741" w:rsidRDefault="000C4B3F" w:rsidP="00E13FF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TERRAMARE</w:t>
      </w:r>
      <w:r w:rsidR="002E0CF5">
        <w:rPr>
          <w:rFonts w:ascii="Book Antiqua" w:hAnsi="Book Antiqua"/>
          <w:sz w:val="24"/>
          <w:szCs w:val="24"/>
        </w:rPr>
        <w:t xml:space="preserve"> sta anche a indicare qualcosa di </w:t>
      </w:r>
      <w:r w:rsidR="00B57741">
        <w:rPr>
          <w:rFonts w:ascii="Book Antiqua" w:hAnsi="Book Antiqua"/>
          <w:sz w:val="24"/>
          <w:szCs w:val="24"/>
        </w:rPr>
        <w:t>più scontato</w:t>
      </w:r>
      <w:r w:rsidR="002E0CF5">
        <w:rPr>
          <w:rFonts w:ascii="Book Antiqua" w:hAnsi="Book Antiqua"/>
          <w:sz w:val="24"/>
          <w:szCs w:val="24"/>
        </w:rPr>
        <w:t xml:space="preserve"> all’apparenza,</w:t>
      </w:r>
      <w:r w:rsidR="00B57741">
        <w:rPr>
          <w:rFonts w:ascii="Book Antiqua" w:hAnsi="Book Antiqua"/>
          <w:sz w:val="24"/>
          <w:szCs w:val="24"/>
        </w:rPr>
        <w:t xml:space="preserve"> </w:t>
      </w:r>
      <w:r w:rsidR="002E0CF5">
        <w:rPr>
          <w:rFonts w:ascii="Book Antiqua" w:hAnsi="Book Antiqua"/>
          <w:sz w:val="24"/>
          <w:szCs w:val="24"/>
        </w:rPr>
        <w:t xml:space="preserve">un </w:t>
      </w:r>
      <w:r w:rsidR="00B57741">
        <w:rPr>
          <w:rFonts w:ascii="Book Antiqua" w:hAnsi="Book Antiqua"/>
          <w:sz w:val="24"/>
          <w:szCs w:val="24"/>
        </w:rPr>
        <w:t xml:space="preserve">“amare la Terra” che </w:t>
      </w:r>
      <w:r w:rsidR="002E0CF5">
        <w:rPr>
          <w:rFonts w:ascii="Book Antiqua" w:hAnsi="Book Antiqua"/>
          <w:sz w:val="24"/>
          <w:szCs w:val="24"/>
        </w:rPr>
        <w:t xml:space="preserve">non sta a </w:t>
      </w:r>
      <w:r w:rsidR="00B57741">
        <w:rPr>
          <w:rFonts w:ascii="Book Antiqua" w:hAnsi="Book Antiqua"/>
          <w:sz w:val="24"/>
          <w:szCs w:val="24"/>
        </w:rPr>
        <w:t>simboleggia</w:t>
      </w:r>
      <w:r w:rsidR="002E0CF5">
        <w:rPr>
          <w:rFonts w:ascii="Book Antiqua" w:hAnsi="Book Antiqua"/>
          <w:sz w:val="24"/>
          <w:szCs w:val="24"/>
        </w:rPr>
        <w:t xml:space="preserve">re </w:t>
      </w:r>
      <w:r w:rsidR="00B57741">
        <w:rPr>
          <w:rFonts w:ascii="Book Antiqua" w:hAnsi="Book Antiqua"/>
          <w:sz w:val="24"/>
          <w:szCs w:val="24"/>
        </w:rPr>
        <w:t xml:space="preserve">un grido ecologista ma </w:t>
      </w:r>
      <w:r w:rsidR="009D1BE0">
        <w:rPr>
          <w:rFonts w:ascii="Book Antiqua" w:hAnsi="Book Antiqua"/>
          <w:sz w:val="24"/>
          <w:szCs w:val="24"/>
        </w:rPr>
        <w:t xml:space="preserve">la necessità </w:t>
      </w:r>
      <w:r w:rsidR="00B57741">
        <w:rPr>
          <w:rFonts w:ascii="Book Antiqua" w:hAnsi="Book Antiqua"/>
          <w:sz w:val="24"/>
          <w:szCs w:val="24"/>
        </w:rPr>
        <w:t xml:space="preserve">per l’uomo di </w:t>
      </w:r>
      <w:r w:rsidR="009D1BE0">
        <w:rPr>
          <w:rFonts w:ascii="Book Antiqua" w:hAnsi="Book Antiqua"/>
          <w:sz w:val="24"/>
          <w:szCs w:val="24"/>
        </w:rPr>
        <w:t>identificarsi come elemento di pari diritti nell’ambito natural</w:t>
      </w:r>
      <w:r>
        <w:rPr>
          <w:rFonts w:ascii="Book Antiqua" w:hAnsi="Book Antiqua"/>
          <w:sz w:val="24"/>
          <w:szCs w:val="24"/>
        </w:rPr>
        <w:t xml:space="preserve">e e a </w:t>
      </w:r>
      <w:r w:rsidR="00B57741">
        <w:rPr>
          <w:rFonts w:ascii="Book Antiqua" w:hAnsi="Book Antiqua"/>
          <w:sz w:val="24"/>
          <w:szCs w:val="24"/>
        </w:rPr>
        <w:t xml:space="preserve">non vedere l’ambiente naturale come un palcoscenico per le </w:t>
      </w:r>
      <w:r>
        <w:rPr>
          <w:rFonts w:ascii="Book Antiqua" w:hAnsi="Book Antiqua"/>
          <w:sz w:val="24"/>
          <w:szCs w:val="24"/>
        </w:rPr>
        <w:t xml:space="preserve">sue </w:t>
      </w:r>
      <w:r w:rsidR="00B57741">
        <w:rPr>
          <w:rFonts w:ascii="Book Antiqua" w:hAnsi="Book Antiqua"/>
          <w:sz w:val="24"/>
          <w:szCs w:val="24"/>
        </w:rPr>
        <w:t>idealizzate</w:t>
      </w:r>
      <w:r>
        <w:rPr>
          <w:rFonts w:ascii="Book Antiqua" w:hAnsi="Book Antiqua"/>
          <w:sz w:val="24"/>
          <w:szCs w:val="24"/>
        </w:rPr>
        <w:t>.</w:t>
      </w:r>
    </w:p>
    <w:p w14:paraId="2E19B927" w14:textId="5584CDCD" w:rsidR="000C4B3F" w:rsidRDefault="000C4B3F" w:rsidP="00E13FF4">
      <w:pPr>
        <w:jc w:val="both"/>
        <w:rPr>
          <w:rFonts w:ascii="Book Antiqua" w:eastAsia="Calibri" w:hAnsi="Book Antiqua"/>
        </w:rPr>
      </w:pPr>
      <w:r>
        <w:rPr>
          <w:rFonts w:ascii="Book Antiqua" w:hAnsi="Book Antiqua"/>
          <w:sz w:val="24"/>
          <w:szCs w:val="24"/>
        </w:rPr>
        <w:t>Nella scrittura di TERRAMARE l’uomo è protagonista, ma non per lascito divino o di presunta superiorità sugli elementi e sugli altri esseri viventi, ma perché le sue azioni, il suo sentire, i suoi sentimenti trovano riscontro, diretto o simbolico, tanto nella percezione di insondabili abissi marini quanto nel minimo lavorio di una goccia d’acqua: un dono raro, privilegiato, non esente da responsabilità</w:t>
      </w:r>
      <w:r w:rsidR="00AB75AF">
        <w:rPr>
          <w:rFonts w:ascii="Book Antiqua" w:hAnsi="Book Antiqua"/>
          <w:sz w:val="24"/>
          <w:szCs w:val="24"/>
        </w:rPr>
        <w:t>, un “debito di riconoscenza” verso qualcosa che “</w:t>
      </w:r>
      <w:r w:rsidR="00AB75AF">
        <w:rPr>
          <w:rFonts w:ascii="Book Antiqua" w:eastAsia="Calibri" w:hAnsi="Book Antiqua"/>
        </w:rPr>
        <w:t>sopravvive a noi a tutti a tutto</w:t>
      </w:r>
      <w:r w:rsidR="00AB75AF">
        <w:rPr>
          <w:rFonts w:ascii="Book Antiqua" w:eastAsia="Calibri" w:hAnsi="Book Antiqua"/>
        </w:rPr>
        <w:t>”.</w:t>
      </w:r>
    </w:p>
    <w:p w14:paraId="3CE41CC1" w14:textId="480ADB01" w:rsidR="00AB75AF" w:rsidRDefault="00AB75AF" w:rsidP="00AB75A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TERRAMARE racchiude liriche composte in un lunghissimo arco temporale (le più antiche risalgono a più di venticinque anni fa) ma sottoposte a un radicale lavoro di riscrittura che le rende di fatto tutte contemporanee. </w:t>
      </w:r>
      <w:r>
        <w:rPr>
          <w:rFonts w:ascii="Book Antiqua" w:hAnsi="Book Antiqua"/>
          <w:sz w:val="24"/>
          <w:szCs w:val="24"/>
        </w:rPr>
        <w:t xml:space="preserve">Strutturalmente si divide in quattro “capitoli”, introdotti ciascuno da versi tratti da una lirica di Silvana Pasanisi: una divisione non a compartimenti stagni, piuttosto la necessità di accorpare le liriche sulla base di suggestioni, sulla predominanza di un elemento (terra o acqua) sull’altro. </w:t>
      </w:r>
      <w:r>
        <w:rPr>
          <w:rFonts w:ascii="Book Antiqua" w:hAnsi="Book Antiqua"/>
          <w:sz w:val="24"/>
          <w:szCs w:val="24"/>
        </w:rPr>
        <w:t>Dal punto di vista stilistico il lavoro di editing ha visto la pressoché totale abolizione dei segni di punteggiatura e delle maiuscole (inserite solo dove strettamente necessario) nonché la rinuncia a titoli per le singole liriche, sostituiti da una progressiva numerazione romana.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2D82622" w14:textId="77777777" w:rsidR="00AB75AF" w:rsidRPr="00E13FF4" w:rsidRDefault="00AB75AF" w:rsidP="00E13FF4">
      <w:pPr>
        <w:jc w:val="both"/>
        <w:rPr>
          <w:rFonts w:ascii="Book Antiqua" w:hAnsi="Book Antiqua"/>
          <w:sz w:val="24"/>
          <w:szCs w:val="24"/>
        </w:rPr>
      </w:pPr>
    </w:p>
    <w:sectPr w:rsidR="00AB75AF" w:rsidRPr="00E13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F4"/>
    <w:rsid w:val="000C4B3F"/>
    <w:rsid w:val="002E0CF5"/>
    <w:rsid w:val="004B7324"/>
    <w:rsid w:val="007E7B9F"/>
    <w:rsid w:val="009D1BE0"/>
    <w:rsid w:val="00AB75AF"/>
    <w:rsid w:val="00B347FE"/>
    <w:rsid w:val="00B57741"/>
    <w:rsid w:val="00E1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449F"/>
  <w15:chartTrackingRefBased/>
  <w15:docId w15:val="{DBCC3F0A-9704-4504-90FB-0306EDA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2021-10-11T09:13:00Z</dcterms:created>
  <dcterms:modified xsi:type="dcterms:W3CDTF">2021-10-12T07:29:00Z</dcterms:modified>
</cp:coreProperties>
</file>