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D" w:rsidRDefault="006A440D">
      <w:pPr>
        <w:pStyle w:val="BodyText"/>
        <w:spacing w:before="74"/>
        <w:ind w:left="115"/>
      </w:pPr>
      <w:r>
        <w:t>Dottor Menotti Lerro</w:t>
      </w:r>
    </w:p>
    <w:p w:rsidR="006A440D" w:rsidRDefault="006A440D">
      <w:pPr>
        <w:pStyle w:val="BodyText"/>
        <w:ind w:left="115" w:right="4748"/>
      </w:pPr>
      <w:r>
        <w:t>Nato a Omignano (Sa) il 22 febbraio 1980 Residente Piazza Roma 11, Omignano (Sa)</w:t>
      </w:r>
    </w:p>
    <w:p w:rsidR="006A440D" w:rsidRDefault="006A440D">
      <w:pPr>
        <w:pStyle w:val="BodyText"/>
        <w:spacing w:before="1"/>
        <w:ind w:left="115"/>
      </w:pPr>
      <w:r>
        <w:t>Codice Fiscale LRR MTT 80B22 G063 Q – Telefono 328.2972977</w:t>
      </w:r>
    </w:p>
    <w:p w:rsidR="006A440D" w:rsidRDefault="006A440D">
      <w:pPr>
        <w:pStyle w:val="BodyText"/>
        <w:spacing w:before="1"/>
      </w:pPr>
    </w:p>
    <w:p w:rsidR="006A440D" w:rsidRDefault="006A440D">
      <w:pPr>
        <w:ind w:left="115" w:right="169"/>
        <w:rPr>
          <w:b/>
        </w:rPr>
      </w:pPr>
      <w:r>
        <w:rPr>
          <w:b/>
        </w:rPr>
        <w:t xml:space="preserve">OGGETTO: edizione del volume </w:t>
      </w:r>
      <w:r>
        <w:rPr>
          <w:b/>
          <w:i/>
        </w:rPr>
        <w:t xml:space="preserve">Donna Giovanna di Menotti Lerro (titolo provvisorio) </w:t>
      </w:r>
      <w:r>
        <w:rPr>
          <w:b/>
        </w:rPr>
        <w:t>di Sara Cudia</w:t>
      </w:r>
    </w:p>
    <w:p w:rsidR="006A440D" w:rsidRDefault="006A440D">
      <w:pPr>
        <w:pStyle w:val="BodyText"/>
        <w:spacing w:before="1"/>
        <w:rPr>
          <w:b/>
        </w:rPr>
      </w:pPr>
    </w:p>
    <w:p w:rsidR="006A440D" w:rsidRDefault="006A440D">
      <w:pPr>
        <w:ind w:left="115" w:right="106"/>
        <w:jc w:val="both"/>
      </w:pPr>
      <w:r>
        <w:t xml:space="preserve">Con riferimento agli accordi intercorsi il presente addendum conferma il reciproco impegno per la pubblicazione del volume </w:t>
      </w:r>
      <w:r>
        <w:rPr>
          <w:b/>
          <w:i/>
        </w:rPr>
        <w:t xml:space="preserve">Donna Giovanna di Menotti Lerro (titolo provvisorio) </w:t>
      </w:r>
      <w:r>
        <w:rPr>
          <w:b/>
        </w:rPr>
        <w:t>di Sara Cudia</w:t>
      </w:r>
      <w:r>
        <w:t>. Al riguardo si conviene quanto segue:</w:t>
      </w:r>
    </w:p>
    <w:p w:rsidR="006A440D" w:rsidRDefault="006A440D">
      <w:pPr>
        <w:pStyle w:val="BodyText"/>
        <w:spacing w:before="2"/>
      </w:pPr>
    </w:p>
    <w:p w:rsidR="006A440D" w:rsidRDefault="006A440D">
      <w:pPr>
        <w:pStyle w:val="ListParagraph"/>
        <w:numPr>
          <w:ilvl w:val="0"/>
          <w:numId w:val="1"/>
        </w:numPr>
        <w:tabs>
          <w:tab w:val="left" w:pos="1128"/>
        </w:tabs>
        <w:ind w:left="115" w:firstLine="710"/>
      </w:pPr>
      <w:r>
        <w:t xml:space="preserve">Il Dottor Menotti Lerro, di seguito denominato Committente, si impegna all'acquisto di 35 (trentacinque) copie del volume </w:t>
      </w:r>
      <w:r>
        <w:rPr>
          <w:b/>
          <w:i/>
        </w:rPr>
        <w:t xml:space="preserve">Donna Giovanna di Menotti Lerro (titolo provvisorio) </w:t>
      </w:r>
      <w:r>
        <w:rPr>
          <w:b/>
        </w:rPr>
        <w:t>di Sara Cudia</w:t>
      </w:r>
      <w:r>
        <w:t>, con lo sconto del 30% (trenta per cento) sul prezzo di copertina dell'edizione cartacea</w:t>
      </w:r>
      <w:r>
        <w:rPr>
          <w:b/>
          <w:i/>
        </w:rPr>
        <w:t xml:space="preserve">. </w:t>
      </w:r>
      <w:r>
        <w:t>Il volume sarà composto di circa centocinquanta pagine più copertina, formato cm 14x20, stampa a colori per la copertina e bianco e nero per gli interni, carta patinata da 300 gr/mq per la copertina e 100 gr/mq uso mano per edizioni per gli interni, confezione in brossura, e verrà inserito nella collana Zona Contemporanea. L'Editore accetta e compera i diritti commerciali dell'opera, per il tempo e secondo le modalità riportate nell'accordo di edizione per l'Autrice Sara Cudia, collegato e vincolato a questo</w:t>
      </w:r>
      <w:r>
        <w:rPr>
          <w:spacing w:val="-1"/>
        </w:rPr>
        <w:t xml:space="preserve"> </w:t>
      </w:r>
      <w:r>
        <w:t>addendum.</w:t>
      </w:r>
    </w:p>
    <w:p w:rsidR="006A440D" w:rsidRDefault="006A440D">
      <w:pPr>
        <w:pStyle w:val="BodyText"/>
        <w:spacing w:before="4"/>
      </w:pPr>
    </w:p>
    <w:p w:rsidR="006A440D" w:rsidRDefault="006A440D">
      <w:pPr>
        <w:pStyle w:val="ListParagraph"/>
        <w:numPr>
          <w:ilvl w:val="0"/>
          <w:numId w:val="1"/>
        </w:numPr>
        <w:tabs>
          <w:tab w:val="left" w:pos="1102"/>
        </w:tabs>
        <w:spacing w:before="1"/>
        <w:ind w:left="115" w:right="106" w:firstLine="710"/>
      </w:pPr>
      <w:r>
        <w:t>Editrice ZONA di Piero Cademartori e C. sas, di seguito denominata Editore, si impegna a inviare al Committente il totale delle copie acquistate entro il 29 febbraio 2020, entro la cui data il volume verrà pubblicato e messo in commercio. Il Dottor Menotti Lerro si impegna a corrispondere all'Editore la somma di Euro 400,00 (quattrocento/00), metà alla sottoscrizione del presente accordo e metà entro il 29 febbraio</w:t>
      </w:r>
      <w:r>
        <w:rPr>
          <w:spacing w:val="-5"/>
        </w:rPr>
        <w:t xml:space="preserve"> </w:t>
      </w:r>
      <w:r>
        <w:t>2019.</w:t>
      </w:r>
    </w:p>
    <w:p w:rsidR="006A440D" w:rsidRDefault="006A440D">
      <w:pPr>
        <w:pStyle w:val="BodyText"/>
        <w:spacing w:before="2"/>
      </w:pPr>
    </w:p>
    <w:p w:rsidR="006A440D" w:rsidRDefault="006A440D">
      <w:pPr>
        <w:pStyle w:val="ListParagraph"/>
        <w:numPr>
          <w:ilvl w:val="0"/>
          <w:numId w:val="1"/>
        </w:numPr>
        <w:tabs>
          <w:tab w:val="left" w:pos="1126"/>
        </w:tabs>
        <w:ind w:left="115" w:right="102" w:firstLine="708"/>
      </w:pPr>
      <w:r>
        <w:t xml:space="preserve">Per ogni controversia relativa al presente accordo che non sia possibile risolvere in via amichevole, unico competente sarà il </w:t>
      </w:r>
      <w:r>
        <w:rPr>
          <w:spacing w:val="-3"/>
        </w:rPr>
        <w:t xml:space="preserve">Foro </w:t>
      </w:r>
      <w:r>
        <w:t>di</w:t>
      </w:r>
      <w:r>
        <w:rPr>
          <w:spacing w:val="-3"/>
        </w:rPr>
        <w:t xml:space="preserve"> </w:t>
      </w:r>
      <w:r>
        <w:t>Genova.</w:t>
      </w:r>
    </w:p>
    <w:p w:rsidR="006A440D" w:rsidRDefault="006A440D">
      <w:pPr>
        <w:pStyle w:val="BodyText"/>
        <w:rPr>
          <w:sz w:val="26"/>
        </w:rPr>
      </w:pPr>
    </w:p>
    <w:p w:rsidR="006A440D" w:rsidRDefault="006A440D">
      <w:pPr>
        <w:pStyle w:val="BodyText"/>
        <w:spacing w:before="219"/>
        <w:ind w:left="115"/>
        <w:jc w:val="both"/>
      </w:pPr>
      <w:r>
        <w:t>Genova, 12 novembre 2019</w:t>
      </w:r>
    </w:p>
    <w:p w:rsidR="006A440D" w:rsidRDefault="006A440D">
      <w:pPr>
        <w:pStyle w:val="BodyText"/>
        <w:rPr>
          <w:sz w:val="26"/>
        </w:rPr>
      </w:pPr>
    </w:p>
    <w:p w:rsidR="006A440D" w:rsidRDefault="006A440D">
      <w:pPr>
        <w:pStyle w:val="Heading1"/>
        <w:tabs>
          <w:tab w:val="left" w:pos="6497"/>
        </w:tabs>
        <w:spacing w:before="219"/>
      </w:pPr>
      <w:r>
        <w:t>Editrice ZONA,</w:t>
      </w:r>
      <w:r>
        <w:rPr>
          <w:spacing w:val="-6"/>
        </w:rPr>
        <w:t xml:space="preserve"> </w:t>
      </w:r>
      <w:r>
        <w:t>Piero</w:t>
      </w:r>
      <w:r>
        <w:rPr>
          <w:spacing w:val="-2"/>
        </w:rPr>
        <w:t xml:space="preserve"> </w:t>
      </w:r>
      <w:r>
        <w:t>Cademartori</w:t>
      </w:r>
      <w:r>
        <w:tab/>
        <w:t>Il</w:t>
      </w:r>
      <w:r>
        <w:rPr>
          <w:spacing w:val="1"/>
        </w:rPr>
        <w:t xml:space="preserve"> </w:t>
      </w:r>
      <w:r>
        <w:t>Committente</w:t>
      </w:r>
    </w:p>
    <w:p w:rsidR="006A440D" w:rsidRDefault="006A440D">
      <w:pPr>
        <w:pStyle w:val="BodyText"/>
        <w:rPr>
          <w:b/>
          <w:sz w:val="26"/>
        </w:rPr>
      </w:pPr>
    </w:p>
    <w:p w:rsidR="006A440D" w:rsidRDefault="006A440D">
      <w:pPr>
        <w:pStyle w:val="BodyText"/>
        <w:rPr>
          <w:b/>
          <w:sz w:val="26"/>
        </w:rPr>
      </w:pPr>
    </w:p>
    <w:p w:rsidR="006A440D" w:rsidRDefault="006A440D">
      <w:pPr>
        <w:pStyle w:val="BodyTex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Pr="006A6B3B">
        <w:rPr>
          <w:rFonts w:ascii="Garamond" w:hAnsi="Garamond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1.25pt">
            <v:imagedata r:id="rId5" o:title=""/>
          </v:shape>
        </w:pict>
      </w:r>
    </w:p>
    <w:p w:rsidR="006A440D" w:rsidRDefault="006A440D">
      <w:pPr>
        <w:pStyle w:val="BodyText"/>
        <w:rPr>
          <w:b/>
          <w:sz w:val="26"/>
        </w:rPr>
      </w:pPr>
    </w:p>
    <w:p w:rsidR="006A440D" w:rsidRDefault="006A440D">
      <w:pPr>
        <w:pStyle w:val="BodyText"/>
        <w:spacing w:before="4"/>
        <w:rPr>
          <w:b/>
          <w:sz w:val="20"/>
        </w:rPr>
      </w:pPr>
    </w:p>
    <w:p w:rsidR="006A440D" w:rsidRDefault="006A440D">
      <w:pPr>
        <w:pStyle w:val="BodyText"/>
        <w:ind w:left="115"/>
      </w:pPr>
      <w:r>
        <w:t>N. B. Si approva specificamente la clausola 3 (Foro competente).</w:t>
      </w:r>
    </w:p>
    <w:p w:rsidR="006A440D" w:rsidRDefault="006A440D">
      <w:pPr>
        <w:pStyle w:val="BodyText"/>
        <w:spacing w:before="1"/>
      </w:pPr>
    </w:p>
    <w:p w:rsidR="006A440D" w:rsidRDefault="006A440D">
      <w:pPr>
        <w:pStyle w:val="Heading1"/>
        <w:tabs>
          <w:tab w:val="left" w:pos="6497"/>
        </w:tabs>
      </w:pPr>
      <w:r>
        <w:t>Editrice ZONA,</w:t>
      </w:r>
      <w:r>
        <w:rPr>
          <w:spacing w:val="-6"/>
        </w:rPr>
        <w:t xml:space="preserve"> </w:t>
      </w:r>
      <w:r>
        <w:t>Piero</w:t>
      </w:r>
      <w:r>
        <w:rPr>
          <w:spacing w:val="-2"/>
        </w:rPr>
        <w:t xml:space="preserve"> </w:t>
      </w:r>
      <w:r>
        <w:t>Cademartori</w:t>
      </w:r>
      <w:r>
        <w:tab/>
        <w:t>Il</w:t>
      </w:r>
      <w:r>
        <w:rPr>
          <w:spacing w:val="1"/>
        </w:rPr>
        <w:t xml:space="preserve"> </w:t>
      </w:r>
      <w:r>
        <w:t>Committente</w:t>
      </w:r>
    </w:p>
    <w:p w:rsidR="006A440D" w:rsidRDefault="006A440D">
      <w:pPr>
        <w:pStyle w:val="Heading1"/>
        <w:tabs>
          <w:tab w:val="left" w:pos="6497"/>
        </w:tabs>
      </w:pPr>
    </w:p>
    <w:p w:rsidR="006A440D" w:rsidRDefault="006A440D">
      <w:pPr>
        <w:pStyle w:val="Heading1"/>
        <w:tabs>
          <w:tab w:val="left" w:pos="6497"/>
        </w:tabs>
      </w:pPr>
      <w:r>
        <w:tab/>
      </w:r>
      <w:r w:rsidRPr="006A6B3B">
        <w:rPr>
          <w:rFonts w:ascii="Garamond" w:hAnsi="Garamond"/>
          <w:sz w:val="20"/>
          <w:szCs w:val="20"/>
        </w:rPr>
        <w:pict>
          <v:shape id="_x0000_i1026" type="#_x0000_t75" style="width:152.25pt;height:41.25pt">
            <v:imagedata r:id="rId5" o:title=""/>
          </v:shape>
        </w:pict>
      </w:r>
    </w:p>
    <w:sectPr w:rsidR="006A440D" w:rsidSect="003727F5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3242"/>
    <w:multiLevelType w:val="hybridMultilevel"/>
    <w:tmpl w:val="FFFFFFFF"/>
    <w:lvl w:ilvl="0" w:tplc="8CFE86F8">
      <w:start w:val="1"/>
      <w:numFmt w:val="decimal"/>
      <w:lvlText w:val="%1."/>
      <w:lvlJc w:val="left"/>
      <w:pPr>
        <w:ind w:left="116" w:hanging="302"/>
      </w:pPr>
      <w:rPr>
        <w:rFonts w:ascii="Tahoma" w:eastAsia="Times New Roman" w:hAnsi="Tahoma" w:cs="Tahoma" w:hint="default"/>
        <w:b/>
        <w:bCs/>
        <w:spacing w:val="-1"/>
        <w:w w:val="100"/>
        <w:sz w:val="22"/>
        <w:szCs w:val="22"/>
      </w:rPr>
    </w:lvl>
    <w:lvl w:ilvl="1" w:tplc="433A5B42">
      <w:numFmt w:val="bullet"/>
      <w:lvlText w:val="•"/>
      <w:lvlJc w:val="left"/>
      <w:pPr>
        <w:ind w:left="1094" w:hanging="302"/>
      </w:pPr>
      <w:rPr>
        <w:rFonts w:hint="default"/>
      </w:rPr>
    </w:lvl>
    <w:lvl w:ilvl="2" w:tplc="6E4CCD16">
      <w:numFmt w:val="bullet"/>
      <w:lvlText w:val="•"/>
      <w:lvlJc w:val="left"/>
      <w:pPr>
        <w:ind w:left="2068" w:hanging="302"/>
      </w:pPr>
      <w:rPr>
        <w:rFonts w:hint="default"/>
      </w:rPr>
    </w:lvl>
    <w:lvl w:ilvl="3" w:tplc="7AB85076">
      <w:numFmt w:val="bullet"/>
      <w:lvlText w:val="•"/>
      <w:lvlJc w:val="left"/>
      <w:pPr>
        <w:ind w:left="3042" w:hanging="302"/>
      </w:pPr>
      <w:rPr>
        <w:rFonts w:hint="default"/>
      </w:rPr>
    </w:lvl>
    <w:lvl w:ilvl="4" w:tplc="457AD14E">
      <w:numFmt w:val="bullet"/>
      <w:lvlText w:val="•"/>
      <w:lvlJc w:val="left"/>
      <w:pPr>
        <w:ind w:left="4016" w:hanging="302"/>
      </w:pPr>
      <w:rPr>
        <w:rFonts w:hint="default"/>
      </w:rPr>
    </w:lvl>
    <w:lvl w:ilvl="5" w:tplc="2014F784">
      <w:numFmt w:val="bullet"/>
      <w:lvlText w:val="•"/>
      <w:lvlJc w:val="left"/>
      <w:pPr>
        <w:ind w:left="4990" w:hanging="302"/>
      </w:pPr>
      <w:rPr>
        <w:rFonts w:hint="default"/>
      </w:rPr>
    </w:lvl>
    <w:lvl w:ilvl="6" w:tplc="457C15F0">
      <w:numFmt w:val="bullet"/>
      <w:lvlText w:val="•"/>
      <w:lvlJc w:val="left"/>
      <w:pPr>
        <w:ind w:left="5964" w:hanging="302"/>
      </w:pPr>
      <w:rPr>
        <w:rFonts w:hint="default"/>
      </w:rPr>
    </w:lvl>
    <w:lvl w:ilvl="7" w:tplc="E51858FE">
      <w:numFmt w:val="bullet"/>
      <w:lvlText w:val="•"/>
      <w:lvlJc w:val="left"/>
      <w:pPr>
        <w:ind w:left="6938" w:hanging="302"/>
      </w:pPr>
      <w:rPr>
        <w:rFonts w:hint="default"/>
      </w:rPr>
    </w:lvl>
    <w:lvl w:ilvl="8" w:tplc="A238B626">
      <w:numFmt w:val="bullet"/>
      <w:lvlText w:val="•"/>
      <w:lvlJc w:val="left"/>
      <w:pPr>
        <w:ind w:left="7912" w:hanging="3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7F5"/>
    <w:rsid w:val="003727F5"/>
    <w:rsid w:val="0064096E"/>
    <w:rsid w:val="00676117"/>
    <w:rsid w:val="006A440D"/>
    <w:rsid w:val="006A6B3B"/>
    <w:rsid w:val="00C5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F5"/>
    <w:pPr>
      <w:widowControl w:val="0"/>
      <w:autoSpaceDE w:val="0"/>
      <w:autoSpaceDN w:val="0"/>
    </w:pPr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99"/>
    <w:qFormat/>
    <w:rsid w:val="003727F5"/>
    <w:pPr>
      <w:ind w:left="115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9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727F5"/>
  </w:style>
  <w:style w:type="character" w:customStyle="1" w:styleId="BodyTextChar">
    <w:name w:val="Body Text Char"/>
    <w:basedOn w:val="DefaultParagraphFont"/>
    <w:link w:val="BodyText"/>
    <w:uiPriority w:val="99"/>
    <w:semiHidden/>
    <w:rsid w:val="00193991"/>
    <w:rPr>
      <w:rFonts w:ascii="Tahoma" w:hAnsi="Tahoma" w:cs="Tahoma"/>
    </w:rPr>
  </w:style>
  <w:style w:type="paragraph" w:styleId="ListParagraph">
    <w:name w:val="List Paragraph"/>
    <w:basedOn w:val="Normal"/>
    <w:uiPriority w:val="99"/>
    <w:qFormat/>
    <w:rsid w:val="003727F5"/>
    <w:pPr>
      <w:ind w:left="115" w:right="101" w:firstLine="710"/>
      <w:jc w:val="both"/>
    </w:pPr>
  </w:style>
  <w:style w:type="paragraph" w:customStyle="1" w:styleId="TableParagraph">
    <w:name w:val="Table Paragraph"/>
    <w:basedOn w:val="Normal"/>
    <w:uiPriority w:val="99"/>
    <w:rsid w:val="00372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308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Menotti</cp:lastModifiedBy>
  <cp:revision>2</cp:revision>
  <dcterms:created xsi:type="dcterms:W3CDTF">2019-11-20T13:51:00Z</dcterms:created>
  <dcterms:modified xsi:type="dcterms:W3CDTF">2019-11-20T13:56:00Z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