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F4" w:rsidRDefault="00BD1602" w:rsidP="00D83081">
      <w:pPr>
        <w:shd w:val="clear" w:color="auto" w:fill="FFFFFF"/>
        <w:jc w:val="center"/>
        <w:rPr>
          <w:rFonts w:ascii="Arial Black" w:eastAsia="Calibri" w:hAnsi="Arial Black" w:cs="Times New Roman"/>
          <w:b/>
          <w:sz w:val="44"/>
          <w:szCs w:val="44"/>
          <w:lang w:eastAsia="en-US"/>
        </w:rPr>
      </w:pPr>
      <w:r w:rsidRPr="00D2310B">
        <w:rPr>
          <w:rFonts w:ascii="Arial Black" w:eastAsia="Calibri" w:hAnsi="Arial Black" w:cs="Times New Roman"/>
          <w:b/>
          <w:sz w:val="44"/>
          <w:szCs w:val="44"/>
          <w:lang w:eastAsia="en-US"/>
        </w:rPr>
        <w:t>IL</w:t>
      </w:r>
      <w:r w:rsidR="00D95AF4" w:rsidRPr="00D2310B">
        <w:rPr>
          <w:rFonts w:ascii="Arial Black" w:eastAsia="Calibri" w:hAnsi="Arial Black" w:cs="Times New Roman"/>
          <w:b/>
          <w:sz w:val="44"/>
          <w:szCs w:val="44"/>
          <w:lang w:eastAsia="en-US"/>
        </w:rPr>
        <w:t xml:space="preserve"> CHE VIVE</w:t>
      </w:r>
    </w:p>
    <w:p w:rsidR="00945959" w:rsidRPr="00945959" w:rsidRDefault="00945959" w:rsidP="00D83081">
      <w:pPr>
        <w:shd w:val="clear" w:color="auto" w:fill="FFFFFF"/>
        <w:jc w:val="center"/>
        <w:rPr>
          <w:rFonts w:ascii="Arial Black" w:eastAsia="Calibri" w:hAnsi="Arial Black" w:cs="Times New Roman"/>
          <w:b/>
          <w:sz w:val="22"/>
          <w:szCs w:val="22"/>
          <w:lang w:eastAsia="en-US"/>
        </w:rPr>
      </w:pPr>
      <w:r w:rsidRPr="00945959">
        <w:rPr>
          <w:rFonts w:ascii="Arial Black" w:eastAsia="Calibri" w:hAnsi="Arial Black" w:cs="Times New Roman"/>
          <w:b/>
          <w:sz w:val="22"/>
          <w:szCs w:val="22"/>
          <w:lang w:eastAsia="en-US"/>
        </w:rPr>
        <w:t>(</w:t>
      </w:r>
      <w:r w:rsidR="00C37E30">
        <w:rPr>
          <w:rFonts w:ascii="Arial Black" w:eastAsia="Calibri" w:hAnsi="Arial Black" w:cs="Times New Roman"/>
          <w:b/>
          <w:sz w:val="22"/>
          <w:szCs w:val="22"/>
          <w:lang w:eastAsia="en-US"/>
        </w:rPr>
        <w:t>La morte di Che Guevara</w:t>
      </w:r>
      <w:r w:rsidRPr="00945959">
        <w:rPr>
          <w:rFonts w:ascii="Arial Black" w:eastAsia="Calibri" w:hAnsi="Arial Black" w:cs="Times New Roman"/>
          <w:b/>
          <w:sz w:val="22"/>
          <w:szCs w:val="22"/>
          <w:lang w:eastAsia="en-US"/>
        </w:rPr>
        <w:t>)</w:t>
      </w:r>
    </w:p>
    <w:p w:rsidR="00D95AF4" w:rsidRDefault="00D95AF4" w:rsidP="00D83081">
      <w:pPr>
        <w:shd w:val="clear" w:color="auto" w:fill="FFFFFF"/>
        <w:rPr>
          <w:rFonts w:ascii="Garamond" w:hAnsi="Garamond"/>
          <w:sz w:val="22"/>
          <w:szCs w:val="22"/>
        </w:rPr>
      </w:pPr>
    </w:p>
    <w:p w:rsidR="00D83081" w:rsidRPr="00BD1602" w:rsidRDefault="00D83081" w:rsidP="00D83081">
      <w:pPr>
        <w:shd w:val="clear" w:color="auto" w:fill="FFFFFF"/>
        <w:rPr>
          <w:rFonts w:ascii="Garamond" w:hAnsi="Garamond"/>
          <w:sz w:val="22"/>
          <w:szCs w:val="22"/>
        </w:rPr>
        <w:sectPr w:rsidR="00D83081" w:rsidRPr="00BD1602">
          <w:type w:val="continuous"/>
          <w:pgSz w:w="11909" w:h="16834"/>
          <w:pgMar w:top="1440" w:right="2288" w:bottom="720" w:left="2009" w:header="720" w:footer="720" w:gutter="0"/>
          <w:cols w:space="60"/>
          <w:noEndnote/>
        </w:sectPr>
      </w:pPr>
    </w:p>
    <w:p w:rsidR="00BD1602" w:rsidRPr="00A136EE" w:rsidRDefault="00BD1602" w:rsidP="00D83081">
      <w:pPr>
        <w:keepNext/>
        <w:framePr w:dropCap="drop" w:lines="3" w:wrap="around" w:vAnchor="text" w:hAnchor="page" w:x="2017" w:y="29"/>
        <w:widowControl/>
        <w:autoSpaceDE/>
        <w:autoSpaceDN/>
        <w:adjustRightInd/>
        <w:spacing w:line="853" w:lineRule="exact"/>
        <w:jc w:val="both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position w:val="-8"/>
          <w:sz w:val="117"/>
          <w:szCs w:val="22"/>
          <w:lang w:eastAsia="en-US"/>
        </w:rPr>
        <w:t>C</w:t>
      </w:r>
    </w:p>
    <w:p w:rsidR="00D95AF4" w:rsidRPr="00A136EE" w:rsidRDefault="00D95AF4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i scaraventarono addosso il primo piano dei suoi piedi nudi. Poi c'era il resto: il torso, anch'esso rigorosamente nudo, con l'impercett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>i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bile foro che dal costato puntava dritto al cuore.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E giù, un po' più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in fondo, la sua chioma, p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robabilmente ancora pronta a raccogliere un'altra folata di vento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. E la barba quasi più folta del solito. Il tutto rimandava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ad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una prospettiva già memorizzata: quella che il Mantegna aveva riservato al suo Cristo deposto.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Ma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non era, questa, una deposizione. Quei "soldatini di Bolivia" (così li apostroferà il poeta Nicolas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Guillén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) 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>nell’esporre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>quel trofeo di caccia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s'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erano ben guardati dal chiudergli gli occhi, ultimo gesto di una pietà che non rientrava certo tra i caratteristici requisiti del loro addestramento. E perché gli obiettivi dei fotografi potessero inquadrare meglio quell'ingombrante corpo supino e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per 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>poter</w:t>
      </w:r>
      <w:proofErr w:type="gramEnd"/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fugare ogni dubbio sulla sua identità, gli ave</w:t>
      </w:r>
      <w:r w:rsidR="00AB49C1">
        <w:rPr>
          <w:rFonts w:ascii="Calibri" w:eastAsia="Calibri" w:hAnsi="Calibri" w:cs="Times New Roman"/>
          <w:sz w:val="22"/>
          <w:szCs w:val="22"/>
          <w:lang w:eastAsia="en-US"/>
        </w:rPr>
        <w:t xml:space="preserve">vano leggermele tenuto </w:t>
      </w:r>
      <w:r w:rsidR="00C37E30">
        <w:rPr>
          <w:rFonts w:ascii="Calibri" w:eastAsia="Calibri" w:hAnsi="Calibri" w:cs="Times New Roman"/>
          <w:sz w:val="22"/>
          <w:szCs w:val="22"/>
          <w:lang w:eastAsia="en-US"/>
        </w:rPr>
        <w:t xml:space="preserve"> sollevate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le spalle e il busto.</w:t>
      </w:r>
    </w:p>
    <w:p w:rsidR="00D95AF4" w:rsidRPr="00A136EE" w:rsidRDefault="00D95AF4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Quello sguardo fissamente spalancato e un po' stanco, quella posizione di chi non si abbandona del tutto all'orizzontalità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rivelavano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piuttosto il momentaneo riposo del guerriero, la breve siesta di chi non può permettersi il lusso di aspettare tre giorni per resuscitare. Sarà perché gli eroi, come impara</w:t>
      </w:r>
      <w:r w:rsidR="00A136EE" w:rsidRPr="00A136EE">
        <w:rPr>
          <w:rFonts w:ascii="Calibri" w:eastAsia="Calibri" w:hAnsi="Calibri" w:cs="Times New Roman"/>
          <w:sz w:val="22"/>
          <w:szCs w:val="22"/>
          <w:lang w:eastAsia="en-US"/>
        </w:rPr>
        <w:t>mmo poi a cantare, "sono tutti g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iovani e belli" che il cadavere del Che se ne guardava bene dal morire. E regalava, con quell'ultima esibizione, un paradossale spettacolo di esistenza.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Ma non un'esistenza romanticamente metaforica, bensì reale, concretamente palpabile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. Erano gli anni in cui era venuto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ad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impors</w:t>
      </w:r>
      <w:r w:rsidR="00D83081" w:rsidRPr="00A136EE">
        <w:rPr>
          <w:rFonts w:ascii="Calibri" w:eastAsia="Calibri" w:hAnsi="Calibri" w:cs="Times New Roman"/>
          <w:sz w:val="22"/>
          <w:szCs w:val="22"/>
          <w:lang w:eastAsia="en-US"/>
        </w:rPr>
        <w:t>i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il teorema per cui "esiste solo ciò che appare". Ed Ernesto Che Guevara, moderno eroe della moderna era delle comunicazioni di massa,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appariva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così, in quel suo restare pervicacemente vegeto. Le fotografie di quella morte facevano rapidamente il giro del mondo, ma rimbalzava uno spont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aneo interrogativo: il Che vive?</w:t>
      </w:r>
    </w:p>
    <w:p w:rsidR="00BD1602" w:rsidRPr="00D2310B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81259E" w:rsidRPr="00A136EE" w:rsidRDefault="0081259E" w:rsidP="0081259E">
      <w:pPr>
        <w:keepNext/>
        <w:framePr w:dropCap="drop" w:lines="3" w:wrap="around" w:vAnchor="text" w:hAnchor="text"/>
        <w:spacing w:line="853" w:lineRule="exact"/>
        <w:jc w:val="both"/>
        <w:textAlignment w:val="baseline"/>
        <w:rPr>
          <w:rFonts w:ascii="Calibri" w:eastAsia="Calibri" w:hAnsi="Calibri" w:cs="Times New Roman"/>
          <w:position w:val="-6"/>
          <w:sz w:val="114"/>
          <w:szCs w:val="22"/>
          <w:lang w:eastAsia="en-US"/>
        </w:rPr>
      </w:pPr>
      <w:r w:rsidRPr="00A136EE">
        <w:rPr>
          <w:rFonts w:ascii="Calibri" w:eastAsia="Calibri" w:hAnsi="Calibri" w:cs="Times New Roman"/>
          <w:position w:val="-6"/>
          <w:sz w:val="114"/>
          <w:szCs w:val="22"/>
          <w:lang w:eastAsia="en-US"/>
        </w:rPr>
        <w:t>H</w:t>
      </w:r>
    </w:p>
    <w:p w:rsidR="00BD1602" w:rsidRPr="00A136EE" w:rsidRDefault="00D95AF4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anno breve durata, tutte queste suggestioni. È lo stesso Fidel, sei giorni dopo, a fugare ogni dubbio: "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la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notizia relativa alla morte del Comandante Ernesto Che Guevara è dolorosamente certa". Dolorosa certezz</w:t>
      </w:r>
      <w:r w:rsidR="00FF429C">
        <w:rPr>
          <w:rFonts w:ascii="Calibri" w:eastAsia="Calibri" w:hAnsi="Calibri" w:cs="Times New Roman"/>
          <w:sz w:val="22"/>
          <w:szCs w:val="22"/>
          <w:lang w:eastAsia="en-US"/>
        </w:rPr>
        <w:t xml:space="preserve">a proprio alla vigilia di </w:t>
      </w:r>
      <w:commentRangeStart w:id="0"/>
      <w:r w:rsidR="00FF429C">
        <w:rPr>
          <w:rFonts w:ascii="Calibri" w:eastAsia="Calibri" w:hAnsi="Calibri" w:cs="Times New Roman"/>
          <w:sz w:val="22"/>
          <w:szCs w:val="22"/>
          <w:lang w:eastAsia="en-US"/>
        </w:rPr>
        <w:t>quel</w:t>
      </w:r>
      <w:commentRangeEnd w:id="0"/>
      <w:r w:rsidR="00FF429C">
        <w:rPr>
          <w:rStyle w:val="Rimandocommento"/>
        </w:rPr>
        <w:commentReference w:id="0"/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Grande Caos che si stava affacciando su tutte le capitali del mondo occidentale. Nelle cui strade e piazze la sua immagine (riproduzione della storica foto di Alberto Korda scattata all'Avana il 4 marzo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del 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I960) sfilerà in migliaia di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circostanze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 vessillo di una richiesta radical</w:t>
      </w:r>
      <w:r w:rsidR="00FF429C">
        <w:rPr>
          <w:rFonts w:ascii="Calibri" w:eastAsia="Calibri" w:hAnsi="Calibri" w:cs="Times New Roman"/>
          <w:sz w:val="22"/>
          <w:szCs w:val="22"/>
          <w:lang w:eastAsia="en-US"/>
        </w:rPr>
        <w:t xml:space="preserve">e e assoluta di cambiamenti. </w:t>
      </w:r>
      <w:commentRangeStart w:id="1"/>
      <w:r w:rsidR="00FF429C">
        <w:rPr>
          <w:rFonts w:ascii="Calibri" w:eastAsia="Calibri" w:hAnsi="Calibri" w:cs="Times New Roman"/>
          <w:sz w:val="22"/>
          <w:szCs w:val="22"/>
          <w:lang w:eastAsia="en-US"/>
        </w:rPr>
        <w:t>I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n </w:t>
      </w:r>
      <w:commentRangeEnd w:id="1"/>
      <w:r w:rsidR="00FF429C">
        <w:rPr>
          <w:rStyle w:val="Rimandocommento"/>
        </w:rPr>
        <w:commentReference w:id="1"/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quel 1968 (anno della pubblicazione del suo diario boliviano) la fiumana dell'antagonismo politico si frammenterà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in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un ramificato delta </w:t>
      </w:r>
      <w:r w:rsidR="00A136EE" w:rsidRPr="00A136EE">
        <w:rPr>
          <w:rFonts w:ascii="Calibri" w:eastAsia="Calibri" w:hAnsi="Calibri" w:cs="Times New Roman"/>
          <w:sz w:val="22"/>
          <w:szCs w:val="22"/>
          <w:lang w:eastAsia="en-US"/>
        </w:rPr>
        <w:t>d’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intransigenza ideologica.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Ma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ci sarà solo uno s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>tendardo a poter sbarcare impunemente in ogni isoletta e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in ogni feudo del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massimalismo. Il suo. Davanti a lui il primato dottrinale evapora e il relativo dibattito d</w:t>
      </w:r>
      <w:r w:rsidR="00A136EE" w:rsidRPr="00A136EE">
        <w:rPr>
          <w:rFonts w:ascii="Calibri" w:eastAsia="Calibri" w:hAnsi="Calibri" w:cs="Times New Roman"/>
          <w:sz w:val="22"/>
          <w:szCs w:val="22"/>
          <w:lang w:eastAsia="en-US"/>
        </w:rPr>
        <w:t>iventa semplicemente chiacchera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. Non è solo il carisma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del leader, stima, razionale ammirazione, fascino intellettuale. È amore.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E lo conferma la ricch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issima letteratura che germoglia dal suo ricordo. Con poeti e cantanti a dispensare versi e omaggi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più o meno</w:t>
      </w:r>
      <w:proofErr w:type="gramEnd"/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memorabili.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E anche noi in Italia, in quegli anni, potremo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venirne a conoscenza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grazie all'appassionata cura di Meri Lao, la grande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sacerdotessa della cultura latino-americana, che per noi li raccoglierà e tradurrà.</w:t>
      </w:r>
    </w:p>
    <w:p w:rsidR="00BD1602" w:rsidRPr="00A136EE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Il guerrigliero, lo scrittore, il pol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>i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tico, il teorico si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disperdono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nel mito che sfila nelle piazze e tuona nelle chitarre. Nella stagione dell'Utopia,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gramStart"/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della </w:t>
      </w:r>
      <w:proofErr w:type="gramEnd"/>
      <w:r w:rsidR="0081259E"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>immaginazione al potere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 ritorna quella sua frase "siamo realisti, esigiamo l'impossibile". E si esige non tanto il suo ricordo, quanto la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sua presenza. Una presenza rullante, scandita in quello slogan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barricadero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ripetuto quasi ossessivamente: il Che vive!</w:t>
      </w:r>
    </w:p>
    <w:p w:rsidR="0081259E" w:rsidRPr="00D2310B" w:rsidRDefault="0081259E" w:rsidP="00D83081">
      <w:pPr>
        <w:widowControl/>
        <w:autoSpaceDE/>
        <w:autoSpaceDN/>
        <w:adjustRightInd/>
        <w:spacing w:line="276" w:lineRule="auto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81259E" w:rsidRPr="00A136EE" w:rsidRDefault="0081259E" w:rsidP="0081259E">
      <w:pPr>
        <w:keepNext/>
        <w:framePr w:dropCap="drop" w:lines="3" w:wrap="around" w:vAnchor="text" w:hAnchor="text"/>
        <w:spacing w:line="853" w:lineRule="exact"/>
        <w:jc w:val="both"/>
        <w:textAlignment w:val="baseline"/>
        <w:rPr>
          <w:rFonts w:ascii="Calibri" w:eastAsia="Calibri" w:hAnsi="Calibri" w:cs="Times New Roman"/>
          <w:position w:val="-7"/>
          <w:sz w:val="116"/>
          <w:szCs w:val="22"/>
          <w:lang w:eastAsia="en-US"/>
        </w:rPr>
      </w:pPr>
      <w:r w:rsidRPr="00A136EE">
        <w:rPr>
          <w:rFonts w:ascii="Calibri" w:eastAsia="Calibri" w:hAnsi="Calibri" w:cs="Times New Roman"/>
          <w:position w:val="-7"/>
          <w:sz w:val="116"/>
          <w:szCs w:val="22"/>
          <w:lang w:eastAsia="en-US"/>
        </w:rPr>
        <w:t>E</w:t>
      </w:r>
    </w:p>
    <w:p w:rsidR="00BD1602" w:rsidRPr="00A136EE" w:rsidRDefault="0081259E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2310B">
        <w:rPr>
          <w:rFonts w:ascii="Garamond" w:eastAsia="Calibri" w:hAnsi="Garamond" w:cs="Times New Roman"/>
          <w:sz w:val="22"/>
          <w:szCs w:val="22"/>
          <w:lang w:eastAsia="en-US"/>
        </w:rPr>
        <w:t xml:space="preserve">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non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si era mandato a chiedere per chi avesse suonato quella campana. Era chiaro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che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, stavolta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ave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sse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veramente suonato un po' per tutti. Perché quella perdita aveva impoverito un intero continente, sottraendo a taluni una gui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da, ad altri una speranza, ad al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tri ancora un esempio. Sicuramente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restava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una testimonianza di rigorosa coerenza, </w:t>
      </w:r>
      <w:commentRangeStart w:id="2"/>
      <w:r w:rsidR="00B220B1">
        <w:rPr>
          <w:rFonts w:ascii="Calibri" w:eastAsia="Calibri" w:hAnsi="Calibri" w:cs="Times New Roman"/>
          <w:sz w:val="22"/>
          <w:szCs w:val="22"/>
          <w:lang w:eastAsia="en-US"/>
        </w:rPr>
        <w:t>merce</w:t>
      </w:r>
      <w:commentRangeEnd w:id="2"/>
      <w:r w:rsidR="00B220B1">
        <w:rPr>
          <w:rStyle w:val="Rimandocommento"/>
        </w:rPr>
        <w:commentReference w:id="2"/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preziosissima in tempi di parole d'ordine e proclami severi. Come ricorda </w:t>
      </w:r>
      <w:proofErr w:type="spell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Vàzquez</w:t>
      </w:r>
      <w:proofErr w:type="spell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Montalbàn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il socialismo economico senza la morale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comunista non lo interessava. Ch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i ha inneggiato alla creazione </w:t>
      </w:r>
      <w:commentRangeStart w:id="3"/>
      <w:r w:rsidR="00413537">
        <w:rPr>
          <w:rFonts w:ascii="Calibri" w:eastAsia="Calibri" w:hAnsi="Calibri" w:cs="Times New Roman"/>
          <w:sz w:val="22"/>
          <w:szCs w:val="22"/>
          <w:lang w:eastAsia="en-US"/>
        </w:rPr>
        <w:t>di</w:t>
      </w:r>
      <w:commentRangeEnd w:id="3"/>
      <w:r w:rsidR="00413537">
        <w:rPr>
          <w:rStyle w:val="Rimandocommento"/>
        </w:rPr>
        <w:commentReference w:id="3"/>
      </w:r>
      <w:r w:rsidR="0041353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"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due, tre, molti Vietnam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" muore tentando l'impresa, per la quale si è lasciato alle spalle il mare e gli onori dell'Avana. Il Comandante va a trovare a </w:t>
      </w:r>
      <w:proofErr w:type="spellStart"/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Higueras</w:t>
      </w:r>
      <w:proofErr w:type="spell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nella gola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di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Yuro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 la sua definitiva Capr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er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a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. E nessuno, nemmeno tra i suoi più accesi avversari, può sollevare contro di lui il minimo sospetto, la sottile maldicenza, il pesante insulto che gentilmente si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riservano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ai nemico per poterne screditare l'im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magine, per poterlo uccidere davv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ero e in maniera definitiva.</w:t>
      </w:r>
    </w:p>
    <w:p w:rsidR="00BD1602" w:rsidRPr="00A136EE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>Hasta</w:t>
      </w:r>
      <w:proofErr w:type="spellEnd"/>
      <w:r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 </w:t>
      </w:r>
      <w:proofErr w:type="gramStart"/>
      <w:r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>a la</w:t>
      </w:r>
      <w:proofErr w:type="gramEnd"/>
      <w:r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 derrata </w:t>
      </w:r>
      <w:proofErr w:type="spellStart"/>
      <w:r w:rsidRPr="00A136EE">
        <w:rPr>
          <w:rFonts w:ascii="Calibri" w:eastAsia="Calibri" w:hAnsi="Calibri" w:cs="Times New Roman"/>
          <w:i/>
          <w:sz w:val="22"/>
          <w:szCs w:val="22"/>
          <w:lang w:eastAsia="en-US"/>
        </w:rPr>
        <w:t>nunca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, potremmo parafrasare. "Fino alla sconfitta mai": forse la 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vera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grandezza del Che è stata quella di rendere invulnerabile la propria memoria. 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>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non c'è proprio da scandalizzarsi se poi </w:t>
      </w:r>
      <w:r w:rsidR="0081259E" w:rsidRPr="00A136EE">
        <w:rPr>
          <w:rFonts w:ascii="Calibri" w:eastAsia="Calibri" w:hAnsi="Calibri" w:cs="Times New Roman"/>
          <w:sz w:val="22"/>
          <w:szCs w:val="22"/>
          <w:lang w:eastAsia="en-US"/>
        </w:rPr>
        <w:t>il ricordo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si nutre gioiosamente anche di poster, magliette, gadget. I regimi possono fare le cose in grande: quello dell'amico Fidel ha riservato alla sua effige la facciata di un intero palazzo in </w:t>
      </w:r>
      <w:proofErr w:type="spellStart"/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Plaza</w:t>
      </w:r>
      <w:proofErr w:type="spellEnd"/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de la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Revolución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 la piazza dei raduni oceanici. Altri si devono accontentare di un manifesto 70x100 sopra il letto.</w:t>
      </w:r>
    </w:p>
    <w:p w:rsidR="00BD1602" w:rsidRPr="00A136EE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Sono trascorsi, dal suo assassinio, più anni di quant</w:t>
      </w:r>
      <w:r w:rsidR="00945959">
        <w:rPr>
          <w:rFonts w:ascii="Calibri" w:eastAsia="Calibri" w:hAnsi="Calibri" w:cs="Times New Roman"/>
          <w:sz w:val="22"/>
          <w:szCs w:val="22"/>
          <w:lang w:eastAsia="en-US"/>
        </w:rPr>
        <w:t>o s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iano passati tra le due guerre mond</w:t>
      </w:r>
      <w:r w:rsidR="00A136EE" w:rsidRPr="00A136EE">
        <w:rPr>
          <w:rFonts w:ascii="Calibri" w:eastAsia="Calibri" w:hAnsi="Calibri" w:cs="Times New Roman"/>
          <w:sz w:val="22"/>
          <w:szCs w:val="22"/>
          <w:lang w:eastAsia="en-US"/>
        </w:rPr>
        <w:t>iali. E non solamente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non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lo si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è dimenticato, ma il suo mito continua imperterrito a reclamare aggiornamenti, 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a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porre quesiti e 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ad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accendere considerazioni.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Lo 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hanno fatto 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>in maniera poderosa sia Sabina G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uzzanti dagli schermi di casa nostra sia vari </w:t>
      </w:r>
      <w:r w:rsidR="00945959">
        <w:rPr>
          <w:rFonts w:ascii="Calibri" w:eastAsia="Calibri" w:hAnsi="Calibri" w:cs="Times New Roman"/>
          <w:sz w:val="22"/>
          <w:szCs w:val="22"/>
          <w:lang w:eastAsia="en-US"/>
        </w:rPr>
        <w:t xml:space="preserve">scrittori come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Paco Ignacio Taibo II, Jean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Cormier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proofErr w:type="spell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Gerónimo</w:t>
      </w:r>
      <w:proofErr w:type="spell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Alvarez Batista (per citare alcuni tra i più recenti</w:t>
      </w:r>
      <w:r w:rsidR="00CA22A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C37E30">
        <w:rPr>
          <w:rFonts w:ascii="Calibri" w:eastAsia="Calibri" w:hAnsi="Calibri" w:cs="Times New Roman"/>
          <w:sz w:val="22"/>
          <w:szCs w:val="22"/>
          <w:lang w:eastAsia="en-US"/>
        </w:rPr>
        <w:t xml:space="preserve">che di lui hanno scritto.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Per non parlare dell'Editoria Politica dell'Avana che intorno alla figura del Comandante ha continuamente fornito a fotocompositori e correttori di bozze lavoro e impegno.</w:t>
      </w:r>
    </w:p>
    <w:p w:rsidR="00BD1602" w:rsidRPr="00A136EE" w:rsidRDefault="00945959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Lo scrittore e drammaturgo tedesco Peter Weiss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aveva scritto: "II Che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ha galvanizzato i giovani della Terra forse perché hanno ce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>ssato di credere nel Cristo". C’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è invece chi nel Cristo ha continuato a credere e si è 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>galvanizzato ugualmente per il Che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"cristianizzando" la sua figura. Fatalmente assistiamo all'accaparramento dei suoi ideali di solidarietà e di giust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>i</w:t>
      </w:r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zia da parte di chi non può appropriarsi delle sue idee di guerriglia e di rivoluzione. Il Che ha le fattezze fisiche che l'iconografia cattolica ha riservato al Cristo (e che questi con ogni probabilità non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possedeva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). Come lui muore in nome della dignità umana. E muore tradito, finito da un colpo </w:t>
      </w:r>
      <w:proofErr w:type="gramStart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>ai</w:t>
      </w:r>
      <w:proofErr w:type="gramEnd"/>
      <w:r w:rsidR="00BD1602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costato sacrificando la propria vita anche per quegli stessi soldatini che sono costretti ad ucciderlo.</w:t>
      </w:r>
    </w:p>
    <w:p w:rsidR="00BD1602" w:rsidRPr="00A136EE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Oggi i paesi dell'America Latina paiono incamminarsi verso l'emancipazione seguendo strade lunghe e probabilmente tortuose, di certo meno rapide e per certi versi meno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suggestive</w:t>
      </w:r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delle tentazioni di scorciatoie armate indicate dal 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Comandante Guevara. Ma non per questo la lezione del Che è</w:t>
      </w:r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stata dimenticata e</w:t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proofErr w:type="gramStart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al pari di quelle Bolivar e </w:t>
      </w:r>
      <w:proofErr w:type="spellStart"/>
      <w:r w:rsidR="00D2310B" w:rsidRPr="00A136EE">
        <w:rPr>
          <w:rFonts w:ascii="Calibri" w:eastAsia="Calibri" w:hAnsi="Calibri" w:cs="Times New Roman"/>
          <w:sz w:val="22"/>
          <w:szCs w:val="22"/>
          <w:lang w:eastAsia="en-US"/>
        </w:rPr>
        <w:t>Martí</w:t>
      </w:r>
      <w:proofErr w:type="spellEnd"/>
      <w:proofErr w:type="gramEnd"/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>, continuerà a ripresentarsi fatalmente. Probabilmente non più nelle funzioni di messianico timone strategico. Sicuramente in quelle di bussola morale, perché</w:t>
      </w:r>
      <w:r w:rsidR="000E1E52">
        <w:rPr>
          <w:rFonts w:ascii="Calibri" w:eastAsia="Calibri" w:hAnsi="Calibri" w:cs="Times New Roman"/>
          <w:sz w:val="22"/>
          <w:szCs w:val="22"/>
          <w:lang w:eastAsia="en-US"/>
        </w:rPr>
        <w:t xml:space="preserve"> la rinascita del </w:t>
      </w:r>
      <w:commentRangeStart w:id="4"/>
      <w:proofErr w:type="spellStart"/>
      <w:r w:rsidR="000E1E52">
        <w:rPr>
          <w:rFonts w:ascii="Calibri" w:eastAsia="Calibri" w:hAnsi="Calibri" w:cs="Times New Roman"/>
          <w:sz w:val="22"/>
          <w:szCs w:val="22"/>
          <w:lang w:eastAsia="en-US"/>
        </w:rPr>
        <w:t>Latinoamerica</w:t>
      </w:r>
      <w:commentRangeEnd w:id="4"/>
      <w:proofErr w:type="spellEnd"/>
      <w:r w:rsidR="000E1E52">
        <w:rPr>
          <w:rStyle w:val="Rimandocommento"/>
        </w:rPr>
        <w:commentReference w:id="4"/>
      </w:r>
      <w:r w:rsidRPr="00A136EE">
        <w:rPr>
          <w:rFonts w:ascii="Calibri" w:eastAsia="Calibri" w:hAnsi="Calibri" w:cs="Times New Roman"/>
          <w:sz w:val="22"/>
          <w:szCs w:val="22"/>
          <w:lang w:eastAsia="en-US"/>
        </w:rPr>
        <w:t xml:space="preserve"> non potrà avvenire senza l'eliminazione di alcune delle più vergognose ingiustizie sociali che cronicamente caratterizzano e nutrono l'esistenza stessa di questo continente. E per molto tempo, inevitabilmente, si sentirà ripetere da più partì che il Che vive.</w:t>
      </w:r>
    </w:p>
    <w:p w:rsidR="00BD1602" w:rsidRDefault="00BD1602" w:rsidP="00D83081">
      <w:pPr>
        <w:widowControl/>
        <w:autoSpaceDE/>
        <w:autoSpaceDN/>
        <w:adjustRightInd/>
        <w:spacing w:line="276" w:lineRule="auto"/>
        <w:jc w:val="both"/>
        <w:rPr>
          <w:rFonts w:ascii="Garamond" w:eastAsia="Calibri" w:hAnsi="Garamond" w:cs="Times New Roman"/>
          <w:sz w:val="22"/>
          <w:szCs w:val="22"/>
          <w:lang w:eastAsia="en-US"/>
        </w:rPr>
      </w:pPr>
    </w:p>
    <w:p w:rsidR="00C37E30" w:rsidRPr="00C37E30" w:rsidRDefault="00C37E30" w:rsidP="00D83081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/>
        </w:rPr>
      </w:pPr>
      <w:r>
        <w:rPr>
          <w:rFonts w:asciiTheme="minorHAnsi" w:eastAsia="Calibri" w:hAnsiTheme="minorHAnsi" w:cs="Times New Roman"/>
          <w:sz w:val="22"/>
          <w:szCs w:val="22"/>
          <w:lang w:eastAsia="en-US"/>
        </w:rPr>
        <w:t>(</w:t>
      </w:r>
      <w:r w:rsidRPr="00C37E3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dal disco: </w:t>
      </w:r>
      <w:proofErr w:type="gramStart"/>
      <w:r>
        <w:rPr>
          <w:rFonts w:asciiTheme="minorHAnsi" w:eastAsia="Calibri" w:hAnsiTheme="minorHAnsi" w:cs="Times New Roman"/>
          <w:sz w:val="22"/>
          <w:szCs w:val="22"/>
          <w:lang w:eastAsia="en-US"/>
        </w:rPr>
        <w:t>EE.VV</w:t>
      </w:r>
      <w:proofErr w:type="gramEnd"/>
      <w:r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. </w:t>
      </w:r>
      <w:bookmarkStart w:id="5" w:name="_GoBack"/>
      <w:r w:rsidRPr="001C5B1F">
        <w:rPr>
          <w:rFonts w:asciiTheme="minorHAnsi" w:eastAsia="Calibri" w:hAnsiTheme="minorHAnsi" w:cs="Times New Roman"/>
          <w:i/>
          <w:sz w:val="22"/>
          <w:szCs w:val="22"/>
          <w:lang w:eastAsia="en-US"/>
        </w:rPr>
        <w:t>Ernesto Che Guevara</w:t>
      </w:r>
      <w:bookmarkEnd w:id="5"/>
      <w:r>
        <w:rPr>
          <w:rFonts w:asciiTheme="minorHAnsi" w:eastAsia="Calibri" w:hAnsiTheme="minorHAnsi" w:cs="Times New Roman"/>
          <w:sz w:val="22"/>
          <w:szCs w:val="22"/>
          <w:lang w:eastAsia="en-US"/>
        </w:rPr>
        <w:t>, EMI, 2001</w:t>
      </w:r>
      <w:r w:rsidR="001C5B1F">
        <w:rPr>
          <w:rFonts w:asciiTheme="minorHAnsi" w:eastAsia="Calibri" w:hAnsiTheme="minorHAnsi" w:cs="Times New Roman"/>
          <w:sz w:val="22"/>
          <w:szCs w:val="22"/>
          <w:lang w:eastAsia="en-US"/>
        </w:rPr>
        <w:t>, produzione artistica di Sergio Secondiano Sacchi,</w:t>
      </w:r>
      <w:proofErr w:type="gram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 </w:t>
      </w:r>
      <w:proofErr w:type="gram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contenente canzoni eseguite da Carlos Puebla,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Inti-Illimani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Daniel Viglietti, Roberto Vecchioni, Juan Carlos Biondini, Angelo Branduardi,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Lluís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Llach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Sergio Endrigo, Pablo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Milanés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Atahualpa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Yupanqui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Caetano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Veloso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Silvio Rodríguez, Francesco Guccini,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Skiantos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, </w:t>
      </w:r>
      <w:proofErr w:type="spellStart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Motivés</w:t>
      </w:r>
      <w:proofErr w:type="spellEnd"/>
      <w:r w:rsidR="009A3B5E">
        <w:rPr>
          <w:rFonts w:asciiTheme="minorHAnsi" w:eastAsia="Calibri" w:hAnsiTheme="minorHAnsi" w:cs="Times New Roman"/>
          <w:sz w:val="22"/>
          <w:szCs w:val="22"/>
          <w:lang w:eastAsia="en-US"/>
        </w:rPr>
        <w:t>).</w:t>
      </w:r>
      <w:r>
        <w:rPr>
          <w:rFonts w:asciiTheme="minorHAnsi" w:eastAsia="Calibri" w:hAnsiTheme="minorHAnsi" w:cs="Times New Roman"/>
          <w:sz w:val="22"/>
          <w:szCs w:val="22"/>
          <w:lang w:eastAsia="en-US"/>
        </w:rPr>
        <w:t>)</w:t>
      </w:r>
    </w:p>
    <w:sectPr w:rsidR="00C37E30" w:rsidRPr="00C37E30">
      <w:type w:val="continuous"/>
      <w:pgSz w:w="11909" w:h="16834"/>
      <w:pgMar w:top="1440" w:right="2288" w:bottom="720" w:left="2009" w:header="720" w:footer="720" w:gutter="0"/>
      <w:cols w:space="6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5-28T18:54:00Z" w:initials="AS">
    <w:p w:rsidR="00FF429C" w:rsidRDefault="00FF429C">
      <w:pPr>
        <w:pStyle w:val="Testocommento"/>
      </w:pPr>
      <w:r>
        <w:rPr>
          <w:rStyle w:val="Rimandocommento"/>
        </w:rPr>
        <w:annotationRef/>
      </w:r>
      <w:proofErr w:type="gramStart"/>
      <w:r>
        <w:t>cos’ corretto</w:t>
      </w:r>
      <w:proofErr w:type="gramEnd"/>
    </w:p>
  </w:comment>
  <w:comment w:id="1" w:author="Antonio Silva" w:date="2016-05-28T19:22:00Z" w:initials="AS">
    <w:p w:rsidR="00FF429C" w:rsidRDefault="00FF429C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5-28T19:27:00Z" w:initials="AS">
    <w:p w:rsidR="00B220B1" w:rsidRDefault="00B220B1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3" w:author="Antonio Silva" w:date="2016-05-28T19:34:00Z" w:initials="AS">
    <w:p w:rsidR="00413537" w:rsidRDefault="00413537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</w:p>
  </w:comment>
  <w:comment w:id="4" w:author="Antonio Silva" w:date="2016-05-28T19:58:00Z" w:initials="AS">
    <w:p w:rsidR="000E1E52" w:rsidRDefault="000E1E52">
      <w:pPr>
        <w:pStyle w:val="Testocommento"/>
      </w:pPr>
      <w:r>
        <w:rPr>
          <w:rStyle w:val="Rimandocommento"/>
        </w:rPr>
        <w:annotationRef/>
      </w:r>
      <w:proofErr w:type="gramStart"/>
      <w:r>
        <w:t>tagliata</w:t>
      </w:r>
      <w:proofErr w:type="gramEnd"/>
      <w:r>
        <w:t xml:space="preserve"> virgola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663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02"/>
    <w:rsid w:val="000E1E52"/>
    <w:rsid w:val="001C5B1F"/>
    <w:rsid w:val="00413537"/>
    <w:rsid w:val="00547913"/>
    <w:rsid w:val="00710B43"/>
    <w:rsid w:val="0081259E"/>
    <w:rsid w:val="00945959"/>
    <w:rsid w:val="009A3B5E"/>
    <w:rsid w:val="00A136EE"/>
    <w:rsid w:val="00AB49C1"/>
    <w:rsid w:val="00B220B1"/>
    <w:rsid w:val="00BD1602"/>
    <w:rsid w:val="00C37E30"/>
    <w:rsid w:val="00C42056"/>
    <w:rsid w:val="00CA22A8"/>
    <w:rsid w:val="00D2310B"/>
    <w:rsid w:val="00D83081"/>
    <w:rsid w:val="00D95AF4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FF42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429C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F429C"/>
    <w:rPr>
      <w:rFonts w:ascii="Arial" w:hAnsi="Arial" w:cs="Arial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29C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F429C"/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42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FF42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429C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F429C"/>
    <w:rPr>
      <w:rFonts w:ascii="Arial" w:hAnsi="Arial" w:cs="Arial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29C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F429C"/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42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5</cp:revision>
  <dcterms:created xsi:type="dcterms:W3CDTF">2016-06-20T14:15:00Z</dcterms:created>
  <dcterms:modified xsi:type="dcterms:W3CDTF">2016-06-29T08:13:00Z</dcterms:modified>
</cp:coreProperties>
</file>