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93" w:rsidRDefault="00644593" w:rsidP="00644593">
      <w:pPr>
        <w:spacing w:after="0" w:line="240" w:lineRule="auto"/>
        <w:jc w:val="center"/>
        <w:rPr>
          <w:rFonts w:ascii="Arial Black" w:hAnsi="Arial Black"/>
          <w:b/>
          <w:sz w:val="44"/>
          <w:szCs w:val="44"/>
        </w:rPr>
      </w:pPr>
      <w:r w:rsidRPr="00137FEC">
        <w:rPr>
          <w:rFonts w:ascii="Arial Black" w:hAnsi="Arial Black"/>
          <w:b/>
          <w:sz w:val="44"/>
          <w:szCs w:val="44"/>
        </w:rPr>
        <w:t>LETTERE CELESTI</w:t>
      </w:r>
    </w:p>
    <w:p w:rsidR="00644593" w:rsidRPr="003E459B" w:rsidRDefault="00644593" w:rsidP="00644593">
      <w:pPr>
        <w:spacing w:after="0" w:line="24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Il rapporto uomo-Dio nella canzone </w:t>
      </w:r>
      <w:r w:rsidR="00FA7723">
        <w:rPr>
          <w:rFonts w:ascii="Arial Black" w:hAnsi="Arial Black"/>
          <w:b/>
        </w:rPr>
        <w:t>d’autore</w:t>
      </w:r>
      <w:r w:rsidR="00281D7B">
        <w:rPr>
          <w:rFonts w:ascii="Arial Black" w:hAnsi="Arial Black"/>
          <w:b/>
        </w:rPr>
        <w:t xml:space="preserve"> italiana</w:t>
      </w:r>
      <w:bookmarkStart w:id="0" w:name="_GoBack"/>
      <w:bookmarkEnd w:id="0"/>
    </w:p>
    <w:p w:rsidR="00644593" w:rsidRPr="00137FEC" w:rsidRDefault="00644593" w:rsidP="00644593">
      <w:pPr>
        <w:spacing w:after="0" w:line="240" w:lineRule="auto"/>
        <w:jc w:val="both"/>
        <w:rPr>
          <w:rFonts w:ascii="Garamond" w:hAnsi="Garamond"/>
        </w:rPr>
      </w:pPr>
    </w:p>
    <w:p w:rsidR="00644593" w:rsidRPr="00644593" w:rsidRDefault="00644593" w:rsidP="00644593">
      <w:pPr>
        <w:keepNext/>
        <w:framePr w:dropCap="drop" w:lines="3" w:wrap="around" w:vAnchor="text" w:hAnchor="text"/>
        <w:spacing w:after="0" w:line="805" w:lineRule="exact"/>
        <w:jc w:val="both"/>
        <w:textAlignment w:val="baseline"/>
        <w:rPr>
          <w:position w:val="-9"/>
          <w:sz w:val="107"/>
        </w:rPr>
      </w:pPr>
      <w:r w:rsidRPr="00644593">
        <w:rPr>
          <w:position w:val="-9"/>
          <w:sz w:val="107"/>
        </w:rPr>
        <w:t>G</w:t>
      </w:r>
    </w:p>
    <w:p w:rsidR="00644593" w:rsidRDefault="00644593" w:rsidP="00644593">
      <w:pPr>
        <w:spacing w:after="0" w:line="240" w:lineRule="auto"/>
        <w:jc w:val="both"/>
      </w:pPr>
      <w:r w:rsidRPr="00644593">
        <w:t xml:space="preserve">li autori di musica leggera italiana hanno </w:t>
      </w:r>
      <w:r>
        <w:t>raramente</w:t>
      </w:r>
      <w:r w:rsidRPr="00644593">
        <w:t xml:space="preserve"> frequentato i salotti del soprannaturale. Se ne sono tenuti sempre a debita distanza ritenendoli, e senz'altro a ragione, poco confacenti a quel clima di spensierata ev</w:t>
      </w:r>
      <w:r w:rsidR="009966E5">
        <w:t>asione da sempre riservata all’</w:t>
      </w:r>
      <w:proofErr w:type="spellStart"/>
      <w:r w:rsidRPr="00644593">
        <w:rPr>
          <w:i/>
        </w:rPr>
        <w:t>italicus</w:t>
      </w:r>
      <w:proofErr w:type="spellEnd"/>
      <w:r w:rsidRPr="00644593">
        <w:rPr>
          <w:i/>
        </w:rPr>
        <w:t xml:space="preserve"> cantor</w:t>
      </w:r>
      <w:r w:rsidRPr="00644593">
        <w:t xml:space="preserve">. Anche quando il regime fascista assumeva a livello di suprema virtù nazionale la triade "Dio, Patria e Famiglia", gli scrittori di canzonette si sono dimostrati poco attenti all'effimera lusinga </w:t>
      </w:r>
      <w:r>
        <w:t>del primo valore</w:t>
      </w:r>
      <w:r w:rsidRPr="00644593">
        <w:t>. O, forse, si sono semplicemente rivelati più lenti nell'assimilazione dei dettami</w:t>
      </w:r>
      <w:r>
        <w:t xml:space="preserve"> ufficiali</w:t>
      </w:r>
      <w:r w:rsidRPr="00644593">
        <w:t xml:space="preserve">, </w:t>
      </w:r>
      <w:proofErr w:type="gramStart"/>
      <w:r w:rsidRPr="00644593">
        <w:t>dal momento che</w:t>
      </w:r>
      <w:proofErr w:type="gramEnd"/>
      <w:r w:rsidRPr="00644593">
        <w:t xml:space="preserve"> qualche vaga attenzione è cominciata a sorgere molto tempo dopo, negli</w:t>
      </w:r>
      <w:r>
        <w:t xml:space="preserve"> anni dell'Italia democristiana, a</w:t>
      </w:r>
      <w:r w:rsidRPr="00644593">
        <w:t xml:space="preserve">nche se, l'interlocutore dei nostri parolieri veniva identificato, </w:t>
      </w:r>
      <w:r>
        <w:t xml:space="preserve">ancor </w:t>
      </w:r>
      <w:r w:rsidRPr="00644593">
        <w:t xml:space="preserve">più che in Dio, in tutto quel folklorico corollario </w:t>
      </w:r>
      <w:r>
        <w:t>di</w:t>
      </w:r>
      <w:r w:rsidRPr="00644593">
        <w:t xml:space="preserve"> torri campanarie e madonnine locali. </w:t>
      </w:r>
    </w:p>
    <w:p w:rsidR="00A61E60" w:rsidRDefault="00644593" w:rsidP="00644593">
      <w:pPr>
        <w:spacing w:after="0" w:line="240" w:lineRule="auto"/>
        <w:jc w:val="both"/>
      </w:pPr>
      <w:r w:rsidRPr="00644593">
        <w:t xml:space="preserve">Se prendiamo in esame le dieci finaliste del Festival di Sanremo del 1953, giunto alla seconda edizione, osserviamo che ben tre viaggiano grazie alla </w:t>
      </w:r>
      <w:proofErr w:type="gramStart"/>
      <w:r w:rsidRPr="00644593">
        <w:t>spinta</w:t>
      </w:r>
      <w:proofErr w:type="gramEnd"/>
      <w:r w:rsidRPr="00644593">
        <w:t xml:space="preserve"> di un propellente vagamente religioso, con l'aggiunta raf</w:t>
      </w:r>
      <w:r w:rsidR="009966E5">
        <w:t xml:space="preserve">fazzonata di additivi </w:t>
      </w:r>
      <w:commentRangeStart w:id="1"/>
      <w:r w:rsidR="009966E5">
        <w:t>famigliari</w:t>
      </w:r>
      <w:commentRangeEnd w:id="1"/>
      <w:r w:rsidR="009966E5">
        <w:rPr>
          <w:rStyle w:val="Rimandocommento"/>
        </w:rPr>
        <w:commentReference w:id="1"/>
      </w:r>
      <w:r w:rsidR="009966E5">
        <w:t xml:space="preserve"> </w:t>
      </w:r>
      <w:r w:rsidRPr="00644593">
        <w:t xml:space="preserve">e patriottici. Il tema </w:t>
      </w:r>
      <w:proofErr w:type="gramStart"/>
      <w:r w:rsidRPr="00644593">
        <w:t>sta</w:t>
      </w:r>
      <w:r>
        <w:t>ziona</w:t>
      </w:r>
      <w:proofErr w:type="gramEnd"/>
      <w:r>
        <w:t xml:space="preserve"> nei pressi del divino in </w:t>
      </w:r>
      <w:r w:rsidRPr="00644593">
        <w:rPr>
          <w:i/>
        </w:rPr>
        <w:t>Una donna prega</w:t>
      </w:r>
      <w:r>
        <w:t>, anche se non è dato di sapere</w:t>
      </w:r>
      <w:r w:rsidRPr="00644593">
        <w:t xml:space="preserve"> cosa e perché</w:t>
      </w:r>
      <w:r>
        <w:t>.</w:t>
      </w:r>
      <w:r w:rsidRPr="00644593">
        <w:t xml:space="preserve"> </w:t>
      </w:r>
      <w:r>
        <w:t>L’istituzione</w:t>
      </w:r>
      <w:r w:rsidRPr="00644593">
        <w:t xml:space="preserve"> famigliare </w:t>
      </w:r>
      <w:r>
        <w:t xml:space="preserve">entra </w:t>
      </w:r>
      <w:r w:rsidRPr="00644593">
        <w:t>i</w:t>
      </w:r>
      <w:r>
        <w:t xml:space="preserve">n </w:t>
      </w:r>
      <w:r w:rsidRPr="00644593">
        <w:rPr>
          <w:i/>
        </w:rPr>
        <w:t xml:space="preserve">Madonna delle </w:t>
      </w:r>
      <w:proofErr w:type="gramStart"/>
      <w:r w:rsidRPr="00644593">
        <w:rPr>
          <w:i/>
        </w:rPr>
        <w:t>rose</w:t>
      </w:r>
      <w:r w:rsidRPr="00644593">
        <w:t xml:space="preserve"> dove</w:t>
      </w:r>
      <w:proofErr w:type="gramEnd"/>
      <w:r w:rsidRPr="00644593">
        <w:t xml:space="preserve"> la preghiera è tesa a ottenere </w:t>
      </w:r>
      <w:r>
        <w:t>il ritorno a casa delle moglie</w:t>
      </w:r>
      <w:r w:rsidR="00A61E60">
        <w:t xml:space="preserve">, </w:t>
      </w:r>
      <w:r w:rsidRPr="00644593">
        <w:t>spensieratamente acco</w:t>
      </w:r>
      <w:r>
        <w:t>modata</w:t>
      </w:r>
      <w:r w:rsidR="00A61E60">
        <w:t>si</w:t>
      </w:r>
      <w:r>
        <w:t xml:space="preserve"> presso un altro focolare </w:t>
      </w:r>
      <w:r w:rsidR="00A61E60">
        <w:t>forse perché un po' birichina o, più probabilmente, perché legittimamente stanca di tanto insopportabile coniuge</w:t>
      </w:r>
      <w:r w:rsidRPr="00644593">
        <w:t xml:space="preserve">. </w:t>
      </w:r>
      <w:r>
        <w:t>Il triangolo</w:t>
      </w:r>
      <w:r w:rsidRPr="00644593">
        <w:t xml:space="preserve"> “Dio</w:t>
      </w:r>
      <w:r>
        <w:t>, Patria</w:t>
      </w:r>
      <w:r w:rsidRPr="00644593">
        <w:t xml:space="preserve"> e Famiglia” </w:t>
      </w:r>
      <w:r>
        <w:t>si ricompone con</w:t>
      </w:r>
      <w:r w:rsidR="00A61E60">
        <w:t xml:space="preserve"> </w:t>
      </w:r>
      <w:r w:rsidRPr="00A61E60">
        <w:rPr>
          <w:i/>
        </w:rPr>
        <w:t>Vo</w:t>
      </w:r>
      <w:r w:rsidR="00A61E60" w:rsidRPr="00A61E60">
        <w:rPr>
          <w:i/>
        </w:rPr>
        <w:t xml:space="preserve">la </w:t>
      </w:r>
      <w:proofErr w:type="gramStart"/>
      <w:r w:rsidR="00A61E60" w:rsidRPr="00A61E60">
        <w:rPr>
          <w:i/>
        </w:rPr>
        <w:t>colomba</w:t>
      </w:r>
      <w:r w:rsidRPr="00644593">
        <w:t xml:space="preserve"> dove</w:t>
      </w:r>
      <w:proofErr w:type="gramEnd"/>
      <w:r w:rsidRPr="00644593">
        <w:t xml:space="preserve"> il volatile messaggero è il </w:t>
      </w:r>
      <w:proofErr w:type="spellStart"/>
      <w:r w:rsidRPr="00A61E60">
        <w:rPr>
          <w:i/>
        </w:rPr>
        <w:t>trait-d'union</w:t>
      </w:r>
      <w:proofErr w:type="spellEnd"/>
      <w:r w:rsidRPr="00644593">
        <w:t xml:space="preserve"> tra le amare orazioni di due innamorati triestini viventi nelle contrapposte metà </w:t>
      </w:r>
      <w:r w:rsidR="00A61E60">
        <w:t>del</w:t>
      </w:r>
      <w:r w:rsidRPr="00644593">
        <w:t xml:space="preserve"> capoluogo: </w:t>
      </w:r>
      <w:r w:rsidR="00A61E60">
        <w:t xml:space="preserve">lei nella </w:t>
      </w:r>
      <w:r w:rsidRPr="00644593">
        <w:t>Zona A, italiana, e</w:t>
      </w:r>
      <w:r w:rsidR="00A61E60">
        <w:t xml:space="preserve"> lui in</w:t>
      </w:r>
      <w:r w:rsidRPr="00644593">
        <w:t xml:space="preserve"> quella B, assegnata alla Jugoslavia di Tito. </w:t>
      </w:r>
    </w:p>
    <w:p w:rsidR="00A61E60" w:rsidRPr="00A61E60" w:rsidRDefault="00A61E60" w:rsidP="00644593">
      <w:pPr>
        <w:spacing w:after="0" w:line="240" w:lineRule="auto"/>
        <w:jc w:val="both"/>
        <w:rPr>
          <w:sz w:val="8"/>
          <w:szCs w:val="8"/>
        </w:rPr>
      </w:pPr>
    </w:p>
    <w:p w:rsidR="00D924F0" w:rsidRDefault="00644593" w:rsidP="00644593">
      <w:pPr>
        <w:spacing w:after="0" w:line="240" w:lineRule="auto"/>
        <w:jc w:val="both"/>
        <w:rPr>
          <w:i/>
        </w:rPr>
      </w:pPr>
      <w:r w:rsidRPr="00644593">
        <w:rPr>
          <w:i/>
        </w:rPr>
        <w:t>Dio del Ciel se fossi una colomba</w:t>
      </w:r>
    </w:p>
    <w:p w:rsidR="00D924F0" w:rsidRDefault="00644593" w:rsidP="00644593">
      <w:pPr>
        <w:spacing w:after="0" w:line="240" w:lineRule="auto"/>
        <w:jc w:val="both"/>
        <w:rPr>
          <w:i/>
        </w:rPr>
      </w:pPr>
      <w:proofErr w:type="gramStart"/>
      <w:r w:rsidRPr="00644593">
        <w:rPr>
          <w:i/>
        </w:rPr>
        <w:t>vorrei</w:t>
      </w:r>
      <w:proofErr w:type="gramEnd"/>
      <w:r w:rsidRPr="00644593">
        <w:rPr>
          <w:i/>
        </w:rPr>
        <w:t xml:space="preserve"> </w:t>
      </w:r>
      <w:r w:rsidR="00D924F0">
        <w:rPr>
          <w:i/>
        </w:rPr>
        <w:t xml:space="preserve">volar laggiù dov'è il mio amor </w:t>
      </w:r>
    </w:p>
    <w:p w:rsidR="00D924F0" w:rsidRDefault="00644593" w:rsidP="00644593">
      <w:pPr>
        <w:spacing w:after="0" w:line="240" w:lineRule="auto"/>
        <w:jc w:val="both"/>
        <w:rPr>
          <w:i/>
        </w:rPr>
      </w:pPr>
      <w:proofErr w:type="gramStart"/>
      <w:r w:rsidRPr="00644593">
        <w:rPr>
          <w:i/>
        </w:rPr>
        <w:t>che</w:t>
      </w:r>
      <w:proofErr w:type="gramEnd"/>
      <w:r w:rsidRPr="00644593">
        <w:rPr>
          <w:i/>
        </w:rPr>
        <w:t xml:space="preserve"> inginocchiato a San Giusto</w:t>
      </w:r>
      <w:r>
        <w:rPr>
          <w:i/>
        </w:rPr>
        <w:t xml:space="preserve"> </w:t>
      </w:r>
    </w:p>
    <w:p w:rsidR="00D924F0" w:rsidRDefault="00644593" w:rsidP="00644593">
      <w:pPr>
        <w:spacing w:after="0" w:line="240" w:lineRule="auto"/>
        <w:jc w:val="both"/>
        <w:rPr>
          <w:i/>
        </w:rPr>
      </w:pPr>
      <w:proofErr w:type="gramStart"/>
      <w:r w:rsidRPr="00644593">
        <w:rPr>
          <w:i/>
        </w:rPr>
        <w:t>prega</w:t>
      </w:r>
      <w:proofErr w:type="gramEnd"/>
      <w:r w:rsidRPr="00644593">
        <w:rPr>
          <w:i/>
        </w:rPr>
        <w:t xml:space="preserve"> con l'animo mesto</w:t>
      </w:r>
      <w:r>
        <w:rPr>
          <w:i/>
        </w:rPr>
        <w:t xml:space="preserve"> </w:t>
      </w:r>
    </w:p>
    <w:p w:rsidR="00644593" w:rsidRPr="00644593" w:rsidRDefault="00D924F0" w:rsidP="00644593">
      <w:pPr>
        <w:spacing w:after="0" w:line="240" w:lineRule="auto"/>
        <w:jc w:val="both"/>
        <w:rPr>
          <w:i/>
        </w:rPr>
      </w:pPr>
      <w:r>
        <w:rPr>
          <w:i/>
        </w:rPr>
        <w:t>fa che il mio amore torni,</w:t>
      </w:r>
      <w:r w:rsidR="00644593" w:rsidRPr="00644593">
        <w:rPr>
          <w:i/>
        </w:rPr>
        <w:t xml:space="preserve"> ma torni presto.</w:t>
      </w:r>
      <w:r>
        <w:rPr>
          <w:rStyle w:val="Rimandonotaapidipagina"/>
          <w:i/>
        </w:rPr>
        <w:footnoteReference w:id="1"/>
      </w:r>
    </w:p>
    <w:p w:rsidR="00644593" w:rsidRPr="00644593" w:rsidRDefault="00644593" w:rsidP="00644593">
      <w:pPr>
        <w:spacing w:after="0" w:line="240" w:lineRule="auto"/>
        <w:jc w:val="both"/>
        <w:rPr>
          <w:sz w:val="16"/>
          <w:szCs w:val="16"/>
        </w:rPr>
      </w:pPr>
    </w:p>
    <w:p w:rsidR="00644593" w:rsidRPr="00644593" w:rsidRDefault="00644593" w:rsidP="00644593">
      <w:pPr>
        <w:keepNext/>
        <w:framePr w:dropCap="drop" w:lines="3" w:wrap="around" w:vAnchor="text" w:hAnchor="text"/>
        <w:spacing w:after="0" w:line="742" w:lineRule="exact"/>
        <w:jc w:val="both"/>
        <w:textAlignment w:val="baseline"/>
        <w:rPr>
          <w:position w:val="-9"/>
          <w:sz w:val="105"/>
        </w:rPr>
      </w:pPr>
      <w:r w:rsidRPr="00644593">
        <w:rPr>
          <w:position w:val="-9"/>
          <w:sz w:val="105"/>
        </w:rPr>
        <w:t>I</w:t>
      </w:r>
    </w:p>
    <w:p w:rsidR="00A61E60" w:rsidRDefault="00644593" w:rsidP="00644593">
      <w:pPr>
        <w:spacing w:after="0" w:line="240" w:lineRule="auto"/>
        <w:jc w:val="both"/>
      </w:pPr>
      <w:r w:rsidRPr="00644593">
        <w:t>l Dio del cielo comincia a fare le sue timide app</w:t>
      </w:r>
      <w:r w:rsidR="00A61E60">
        <w:t xml:space="preserve">arizioni anche </w:t>
      </w:r>
      <w:r w:rsidRPr="00644593">
        <w:t xml:space="preserve">nelle sconsolanti vesti di sensale. </w:t>
      </w:r>
      <w:proofErr w:type="gramStart"/>
      <w:r w:rsidRPr="00644593">
        <w:t xml:space="preserve">E </w:t>
      </w:r>
      <w:r w:rsidR="00A61E60">
        <w:t>manterrà</w:t>
      </w:r>
      <w:r w:rsidRPr="00644593">
        <w:t xml:space="preserve"> </w:t>
      </w:r>
      <w:r w:rsidR="00A61E60">
        <w:t xml:space="preserve">a lungo </w:t>
      </w:r>
      <w:r w:rsidRPr="00644593">
        <w:t>questo ruolo</w:t>
      </w:r>
      <w:r w:rsidR="00A61E60">
        <w:t>:</w:t>
      </w:r>
      <w:r w:rsidRPr="00644593">
        <w:t xml:space="preserve"> un cantautore scanzo</w:t>
      </w:r>
      <w:r w:rsidR="00A61E60">
        <w:t xml:space="preserve">nato come Edoardo Vianello </w:t>
      </w:r>
      <w:r w:rsidRPr="00644593">
        <w:t xml:space="preserve">costruisce </w:t>
      </w:r>
      <w:r w:rsidR="00A61E60">
        <w:t xml:space="preserve">la sua prima canzone seria, </w:t>
      </w:r>
      <w:r w:rsidR="00A61E60" w:rsidRPr="00A61E60">
        <w:rPr>
          <w:i/>
        </w:rPr>
        <w:t>O mio Signore</w:t>
      </w:r>
      <w:r w:rsidR="00A61E60">
        <w:t xml:space="preserve">, su </w:t>
      </w:r>
      <w:r w:rsidRPr="00644593">
        <w:t>una preghiera serale che è</w:t>
      </w:r>
      <w:r w:rsidR="00A61E60">
        <w:t>,</w:t>
      </w:r>
      <w:r w:rsidRPr="00644593">
        <w:t xml:space="preserve"> in realtà</w:t>
      </w:r>
      <w:r w:rsidR="00A61E60">
        <w:t>,</w:t>
      </w:r>
      <w:r w:rsidRPr="00644593">
        <w:t xml:space="preserve"> un’</w:t>
      </w:r>
      <w:r w:rsidR="00A61E60">
        <w:t xml:space="preserve">interessata </w:t>
      </w:r>
      <w:r w:rsidRPr="00644593">
        <w:t>invocazione di grazia: che lei possa tornare da lui.</w:t>
      </w:r>
      <w:proofErr w:type="gramEnd"/>
      <w:r w:rsidRPr="00644593">
        <w:t xml:space="preserve"> </w:t>
      </w:r>
    </w:p>
    <w:p w:rsidR="00A61E60" w:rsidRDefault="00644593" w:rsidP="00644593">
      <w:pPr>
        <w:spacing w:after="0" w:line="240" w:lineRule="auto"/>
        <w:jc w:val="both"/>
      </w:pPr>
      <w:r w:rsidRPr="00644593">
        <w:t xml:space="preserve">Negli Anni Sessanta, quando nuovi fermenti musicali cominciano a scuotere le strutture un po' ingessate della nostra canzone, inizia a fare capolino anche la figura del Cristo, come </w:t>
      </w:r>
      <w:proofErr w:type="gramStart"/>
      <w:r w:rsidRPr="00644593">
        <w:t>quello</w:t>
      </w:r>
      <w:proofErr w:type="gramEnd"/>
      <w:r w:rsidRPr="00644593">
        <w:t xml:space="preserve"> giustiziere di Michele </w:t>
      </w:r>
      <w:r w:rsidR="00A61E60">
        <w:t xml:space="preserve">L. </w:t>
      </w:r>
      <w:r w:rsidRPr="00644593">
        <w:t>Str</w:t>
      </w:r>
      <w:r w:rsidR="00A61E60">
        <w:t xml:space="preserve">aniero nella </w:t>
      </w:r>
      <w:r w:rsidR="00A61E60" w:rsidRPr="00A61E60">
        <w:rPr>
          <w:i/>
        </w:rPr>
        <w:t>Zolfara</w:t>
      </w:r>
      <w:r w:rsidRPr="00644593">
        <w:t xml:space="preserve"> o quello pietoso approdato al </w:t>
      </w:r>
      <w:proofErr w:type="spellStart"/>
      <w:r w:rsidRPr="00A61E60">
        <w:rPr>
          <w:i/>
        </w:rPr>
        <w:t>Mandrione</w:t>
      </w:r>
      <w:proofErr w:type="spellEnd"/>
      <w:r w:rsidRPr="00644593">
        <w:t xml:space="preserve"> di Pasolini. </w:t>
      </w:r>
      <w:r w:rsidR="00A61E60">
        <w:t xml:space="preserve">È </w:t>
      </w:r>
      <w:r w:rsidRPr="00644593">
        <w:t xml:space="preserve">un Cristo straordinariamente umano: poco Verbo, un po' di Spirito e tanta Carne. Il soprannaturale, come il Paradiso, può attendere. </w:t>
      </w:r>
    </w:p>
    <w:p w:rsidR="00BF3FBB" w:rsidRDefault="00644593" w:rsidP="00644593">
      <w:pPr>
        <w:spacing w:after="0" w:line="240" w:lineRule="auto"/>
        <w:jc w:val="both"/>
      </w:pPr>
      <w:r w:rsidRPr="00644593">
        <w:t>Non ancora per molto, però. Perché molte domande stanno serpeggiando per il mondo, e non solo in</w:t>
      </w:r>
      <w:r w:rsidR="00BF3FBB">
        <w:t xml:space="preserve"> quello musicale. E le relative e confuse</w:t>
      </w:r>
      <w:r w:rsidRPr="00644593">
        <w:t xml:space="preserve"> risposte</w:t>
      </w:r>
      <w:r w:rsidR="00BF3FBB">
        <w:t>,</w:t>
      </w:r>
      <w:r w:rsidRPr="00644593">
        <w:t xml:space="preserve"> temporaneamente ancora svolazzanti nel vento, sono lì </w:t>
      </w:r>
      <w:proofErr w:type="spellStart"/>
      <w:r w:rsidRPr="00644593">
        <w:t>lì</w:t>
      </w:r>
      <w:proofErr w:type="spellEnd"/>
      <w:r w:rsidRPr="00644593">
        <w:t xml:space="preserve"> per </w:t>
      </w:r>
      <w:r w:rsidR="00BF3FBB">
        <w:t>precipitare</w:t>
      </w:r>
      <w:r w:rsidRPr="00644593">
        <w:t xml:space="preserve">. </w:t>
      </w:r>
    </w:p>
    <w:p w:rsidR="00644593" w:rsidRPr="00644593" w:rsidRDefault="00644593" w:rsidP="00644593">
      <w:pPr>
        <w:spacing w:after="0" w:line="240" w:lineRule="auto"/>
        <w:jc w:val="both"/>
      </w:pPr>
      <w:r w:rsidRPr="00644593">
        <w:t xml:space="preserve">È curioso notare come Dio faccia la sua comparsa in maniera fragorosa proprio alla vigilia del Sessantotto, l’anno del frastuono. E la canzone che da noi diventa l'emblema di questo periodo di rivolta globale ci annuncia, riprendendo la famosa </w:t>
      </w:r>
      <w:r w:rsidR="00BF3FBB">
        <w:t xml:space="preserve">affermazione di Nietzsche, che </w:t>
      </w:r>
      <w:r w:rsidR="00BF3FBB" w:rsidRPr="00BF3FBB">
        <w:rPr>
          <w:i/>
        </w:rPr>
        <w:t>Dio è morto</w:t>
      </w:r>
      <w:r w:rsidR="00BF3FBB">
        <w:t>: s</w:t>
      </w:r>
      <w:r w:rsidRPr="00644593">
        <w:t xml:space="preserve">i tratta di un Dio identificabile </w:t>
      </w:r>
      <w:r w:rsidR="00BF3FBB">
        <w:t>nei</w:t>
      </w:r>
      <w:r w:rsidRPr="00644593">
        <w:t xml:space="preserve"> valori umani che </w:t>
      </w:r>
      <w:r w:rsidR="00BF3FBB">
        <w:t>appaiono in piena caduta libera p</w:t>
      </w:r>
      <w:r w:rsidRPr="00644593">
        <w:t xml:space="preserve">er </w:t>
      </w:r>
      <w:r w:rsidR="00BF3FBB">
        <w:t>cui, morti questi, muore anche l</w:t>
      </w:r>
      <w:r w:rsidRPr="00644593">
        <w:t>ui. La notizia del decesso coglie di sorpresa i censori della RAI</w:t>
      </w:r>
      <w:r w:rsidR="00BF3FBB">
        <w:t>,</w:t>
      </w:r>
      <w:r w:rsidRPr="00644593">
        <w:t xml:space="preserve"> </w:t>
      </w:r>
      <w:r w:rsidR="009966E5">
        <w:t xml:space="preserve">sebbene una copertina del </w:t>
      </w:r>
      <w:commentRangeStart w:id="2"/>
      <w:r w:rsidR="009966E5">
        <w:t>Time</w:t>
      </w:r>
      <w:commentRangeEnd w:id="2"/>
      <w:r w:rsidR="009966E5">
        <w:rPr>
          <w:rStyle w:val="Rimandocommento"/>
        </w:rPr>
        <w:commentReference w:id="2"/>
      </w:r>
      <w:r w:rsidR="00BF3FBB" w:rsidRPr="00644593">
        <w:t xml:space="preserve"> avesse già </w:t>
      </w:r>
      <w:r w:rsidR="00BF3FBB">
        <w:t xml:space="preserve">dato </w:t>
      </w:r>
      <w:proofErr w:type="gramStart"/>
      <w:r w:rsidR="00BF3FBB">
        <w:t>l’avvertimento</w:t>
      </w:r>
      <w:r w:rsidR="00BF3FBB" w:rsidRPr="00644593">
        <w:t xml:space="preserve"> poco prima</w:t>
      </w:r>
      <w:proofErr w:type="gramEnd"/>
      <w:r w:rsidR="00BF3FBB">
        <w:t>,</w:t>
      </w:r>
      <w:r w:rsidR="00BF3FBB" w:rsidRPr="00644593">
        <w:t xml:space="preserve"> reci</w:t>
      </w:r>
      <w:r w:rsidR="00BF3FBB">
        <w:t xml:space="preserve">tando un ammonente </w:t>
      </w:r>
      <w:proofErr w:type="spellStart"/>
      <w:r w:rsidR="00BF3FBB" w:rsidRPr="00BF3FBB">
        <w:rPr>
          <w:i/>
        </w:rPr>
        <w:t>God</w:t>
      </w:r>
      <w:proofErr w:type="spellEnd"/>
      <w:r w:rsidR="00BF3FBB" w:rsidRPr="00BF3FBB">
        <w:rPr>
          <w:i/>
        </w:rPr>
        <w:t xml:space="preserve"> </w:t>
      </w:r>
      <w:proofErr w:type="spellStart"/>
      <w:r w:rsidR="00BF3FBB" w:rsidRPr="00BF3FBB">
        <w:rPr>
          <w:i/>
        </w:rPr>
        <w:t>is</w:t>
      </w:r>
      <w:proofErr w:type="spellEnd"/>
      <w:r w:rsidR="00BF3FBB" w:rsidRPr="00BF3FBB">
        <w:rPr>
          <w:i/>
        </w:rPr>
        <w:t xml:space="preserve"> dead</w:t>
      </w:r>
      <w:r w:rsidR="00BF3FBB">
        <w:t>.</w:t>
      </w:r>
      <w:r w:rsidR="00BF3FBB" w:rsidRPr="00644593">
        <w:t xml:space="preserve"> </w:t>
      </w:r>
      <w:r w:rsidR="00BF3FBB">
        <w:t>S</w:t>
      </w:r>
      <w:r w:rsidRPr="00644593">
        <w:t>ono i tempi del monopolio dell'etere</w:t>
      </w:r>
      <w:r w:rsidR="00BF3FBB">
        <w:t>,</w:t>
      </w:r>
      <w:r w:rsidRPr="00644593">
        <w:t xml:space="preserve"> esiste</w:t>
      </w:r>
      <w:r w:rsidR="00BF3FBB">
        <w:t xml:space="preserve"> ancora la censura preventiva e</w:t>
      </w:r>
      <w:r w:rsidRPr="00644593">
        <w:t xml:space="preserve"> </w:t>
      </w:r>
      <w:r w:rsidR="00BF3FBB">
        <w:t>i funzionari</w:t>
      </w:r>
      <w:r w:rsidRPr="00644593">
        <w:t xml:space="preserve"> rimangono così impreparati di fronte </w:t>
      </w:r>
      <w:r w:rsidR="00BF3FBB">
        <w:t>alla notizia</w:t>
      </w:r>
      <w:r w:rsidRPr="00644593">
        <w:t xml:space="preserve"> </w:t>
      </w:r>
      <w:r w:rsidR="00BF3FBB">
        <w:t>che decidono</w:t>
      </w:r>
      <w:r w:rsidRPr="00644593">
        <w:t xml:space="preserve"> di proibire</w:t>
      </w:r>
      <w:r w:rsidR="00D13846">
        <w:t xml:space="preserve"> la diffusione</w:t>
      </w:r>
      <w:r w:rsidRPr="00644593">
        <w:t xml:space="preserve"> </w:t>
      </w:r>
      <w:r w:rsidR="00BF3FBB">
        <w:t>del brano</w:t>
      </w:r>
      <w:r w:rsidR="00D13846">
        <w:t>, non si sa mai.</w:t>
      </w:r>
      <w:r w:rsidRPr="00644593">
        <w:t xml:space="preserve"> </w:t>
      </w:r>
      <w:r w:rsidR="00D13846">
        <w:t>I</w:t>
      </w:r>
      <w:r w:rsidRPr="00644593">
        <w:t xml:space="preserve"> discografici </w:t>
      </w:r>
      <w:r w:rsidR="00D13846">
        <w:t>si vedono</w:t>
      </w:r>
      <w:r w:rsidRPr="00644593">
        <w:t xml:space="preserve"> costretti a ricorrere al sottotitolo rassicurante "se </w:t>
      </w:r>
      <w:proofErr w:type="gramStart"/>
      <w:r w:rsidRPr="00644593">
        <w:t>muore</w:t>
      </w:r>
      <w:proofErr w:type="gramEnd"/>
      <w:r w:rsidRPr="00644593">
        <w:t xml:space="preserve"> </w:t>
      </w:r>
      <w:r w:rsidR="00D13846">
        <w:t>è per tre giorni e poi risorge", ma non c’è n</w:t>
      </w:r>
      <w:r w:rsidRPr="00644593">
        <w:t xml:space="preserve">iente da fare: il pezzo non passa comunque. </w:t>
      </w:r>
      <w:r w:rsidR="00D924F0">
        <w:t xml:space="preserve">Come già dimostrato tre anni prima con il film di Pasolini </w:t>
      </w:r>
      <w:r w:rsidR="00D924F0" w:rsidRPr="00D924F0">
        <w:rPr>
          <w:i/>
        </w:rPr>
        <w:t>Il Vangelo secondo Matteo</w:t>
      </w:r>
      <w:r w:rsidR="00D924F0">
        <w:t>,</w:t>
      </w:r>
      <w:r w:rsidR="00D924F0" w:rsidRPr="00644593">
        <w:t xml:space="preserve"> </w:t>
      </w:r>
      <w:r w:rsidR="00D924F0">
        <w:t>i</w:t>
      </w:r>
      <w:r w:rsidRPr="00644593">
        <w:t xml:space="preserve"> censori sono più papalini del papa e</w:t>
      </w:r>
      <w:proofErr w:type="gramStart"/>
      <w:r w:rsidRPr="00644593">
        <w:t xml:space="preserve"> infatti</w:t>
      </w:r>
      <w:proofErr w:type="gramEnd"/>
      <w:r w:rsidRPr="00644593">
        <w:t xml:space="preserve"> Radio Vaticana trasmette tranquillamente il brano. </w:t>
      </w:r>
      <w:r w:rsidR="00D13846">
        <w:t xml:space="preserve">Sempre nel </w:t>
      </w:r>
      <w:r w:rsidR="00D13846">
        <w:lastRenderedPageBreak/>
        <w:t>medesimo anno, il 1967, i</w:t>
      </w:r>
      <w:r w:rsidRPr="00644593">
        <w:t>l perverso meccanismo si ripete quando F</w:t>
      </w:r>
      <w:r w:rsidR="00BF3FBB">
        <w:t xml:space="preserve">abrizio De Andre dedica </w:t>
      </w:r>
      <w:r w:rsidR="00BF3FBB" w:rsidRPr="00BF3FBB">
        <w:rPr>
          <w:i/>
        </w:rPr>
        <w:t>Preghiera in gennaio</w:t>
      </w:r>
      <w:r w:rsidRPr="00BF3FBB">
        <w:rPr>
          <w:i/>
        </w:rPr>
        <w:t xml:space="preserve"> </w:t>
      </w:r>
      <w:r w:rsidR="00BF3FBB">
        <w:t>alla morte dell’</w:t>
      </w:r>
      <w:r w:rsidRPr="00644593">
        <w:t xml:space="preserve">amico Luigi Tenco: il Dio misericordioso che apre il suo abbraccio ai suicidi è un Dio pericolosamente sovversivo </w:t>
      </w:r>
      <w:r w:rsidR="00BF3FBB">
        <w:t xml:space="preserve">e se </w:t>
      </w:r>
      <w:r w:rsidR="00D924F0">
        <w:t xml:space="preserve">lui </w:t>
      </w:r>
      <w:r w:rsidRPr="00644593">
        <w:t xml:space="preserve">è disposto a spalancare i cancelli del paradiso, le porte della Rai rimangono ben serrate. </w:t>
      </w:r>
      <w:proofErr w:type="gramStart"/>
      <w:r w:rsidRPr="00644593">
        <w:t>Per cui</w:t>
      </w:r>
      <w:proofErr w:type="gramEnd"/>
      <w:r w:rsidRPr="00644593">
        <w:t>, ancora una volta, l’unica emittente che farà conoscere la canzone sarà quella vaticana.</w:t>
      </w:r>
    </w:p>
    <w:p w:rsidR="00644593" w:rsidRPr="00644593" w:rsidRDefault="00644593" w:rsidP="00644593">
      <w:pPr>
        <w:spacing w:after="0" w:line="240" w:lineRule="auto"/>
        <w:jc w:val="both"/>
        <w:rPr>
          <w:sz w:val="16"/>
          <w:szCs w:val="16"/>
        </w:rPr>
      </w:pPr>
    </w:p>
    <w:p w:rsidR="00644593" w:rsidRPr="00644593" w:rsidRDefault="00644593" w:rsidP="00644593">
      <w:pPr>
        <w:keepNext/>
        <w:framePr w:dropCap="drop" w:lines="3" w:wrap="around" w:vAnchor="text" w:hAnchor="text"/>
        <w:spacing w:after="0" w:line="742" w:lineRule="exact"/>
        <w:jc w:val="both"/>
        <w:textAlignment w:val="baseline"/>
        <w:rPr>
          <w:position w:val="-9"/>
          <w:sz w:val="105"/>
        </w:rPr>
      </w:pPr>
      <w:r w:rsidRPr="00644593">
        <w:rPr>
          <w:position w:val="-9"/>
          <w:sz w:val="105"/>
        </w:rPr>
        <w:t>L</w:t>
      </w:r>
    </w:p>
    <w:p w:rsidR="00644593" w:rsidRPr="00644593" w:rsidRDefault="00644593" w:rsidP="00644593">
      <w:pPr>
        <w:spacing w:after="0" w:line="240" w:lineRule="auto"/>
        <w:jc w:val="both"/>
      </w:pPr>
      <w:r w:rsidRPr="00644593">
        <w:t>e compilation discografiche documentano solitamente una tendenza musicale o rappresentano la vetrina di un appuntamento festivaliero. La presente raccolta di canzoni è operazione atipica perché si basa sui testi e, nella fattispecie, tende a verificare come si sia affrontato il rapporto uomo-soprannaturale nell'ambito della canzone d'autore</w:t>
      </w:r>
      <w:r w:rsidR="00BF3FBB">
        <w:t>. E</w:t>
      </w:r>
      <w:r w:rsidRPr="00644593">
        <w:t xml:space="preserve"> che si tratti di canzone d’autore concorre a dimostrarlo la presenza di Roberto Coggiola, occhio fotografico del Club Tenco: difatti tutti i cantautori presenti nel disco sono p</w:t>
      </w:r>
      <w:r w:rsidR="00BF3FBB">
        <w:t>assati nella rassegna sanremese</w:t>
      </w:r>
      <w:r w:rsidRPr="00644593">
        <w:t>. Si tratta di un'occasione per raggruppare un repertorio di brani di altissimo valore artistico</w:t>
      </w:r>
      <w:r w:rsidR="00170047">
        <w:t>,</w:t>
      </w:r>
      <w:r w:rsidRPr="00644593">
        <w:t xml:space="preserve"> </w:t>
      </w:r>
      <w:r w:rsidR="00170047">
        <w:t>unico</w:t>
      </w:r>
      <w:r w:rsidRPr="00644593">
        <w:t xml:space="preserve"> metro della </w:t>
      </w:r>
      <w:r w:rsidR="00170047">
        <w:t>selezione,</w:t>
      </w:r>
      <w:r w:rsidRPr="00644593">
        <w:t xml:space="preserve"> anche se</w:t>
      </w:r>
      <w:r w:rsidR="00170047" w:rsidRPr="00170047">
        <w:t xml:space="preserve"> </w:t>
      </w:r>
      <w:r w:rsidR="00170047" w:rsidRPr="00644593">
        <w:t xml:space="preserve">non appartenenti ai grandi successi commerciali </w:t>
      </w:r>
      <w:proofErr w:type="gramStart"/>
      <w:r w:rsidR="00170047" w:rsidRPr="00644593">
        <w:t>del loro interpreti</w:t>
      </w:r>
      <w:proofErr w:type="gramEnd"/>
      <w:r w:rsidRPr="00644593">
        <w:t>, con le eccezioni costituite dai brani di Franco Battiato e di Vasco Rossi</w:t>
      </w:r>
      <w:r w:rsidR="00170047">
        <w:t xml:space="preserve">. </w:t>
      </w:r>
      <w:r w:rsidRPr="00644593">
        <w:t xml:space="preserve">Ma è anche l'occasione </w:t>
      </w:r>
      <w:proofErr w:type="gramStart"/>
      <w:r w:rsidRPr="00644593">
        <w:t>per potere</w:t>
      </w:r>
      <w:proofErr w:type="gramEnd"/>
      <w:r w:rsidRPr="00644593">
        <w:t xml:space="preserve"> riesumare il valore</w:t>
      </w:r>
      <w:r w:rsidR="00170047">
        <w:t>,</w:t>
      </w:r>
      <w:r w:rsidRPr="00644593">
        <w:t xml:space="preserve"> troppo colpevolmente dimenticato</w:t>
      </w:r>
      <w:r w:rsidR="00170047">
        <w:t>,</w:t>
      </w:r>
      <w:r w:rsidRPr="00644593">
        <w:t xml:space="preserve"> di un grande artista come Piero Ciampi o per poter presentare i preziosi cammei costituiti da due autori sconosciuti al pubblico italiano come </w:t>
      </w:r>
      <w:proofErr w:type="spellStart"/>
      <w:r w:rsidRPr="00644593">
        <w:t>Bulat</w:t>
      </w:r>
      <w:proofErr w:type="spellEnd"/>
      <w:r w:rsidRPr="00644593">
        <w:t xml:space="preserve"> </w:t>
      </w:r>
      <w:proofErr w:type="spellStart"/>
      <w:r w:rsidRPr="00644593">
        <w:t>Okudžava</w:t>
      </w:r>
      <w:proofErr w:type="spellEnd"/>
      <w:r w:rsidR="00170047">
        <w:t xml:space="preserve">, </w:t>
      </w:r>
      <w:r w:rsidRPr="00644593">
        <w:t>romanziere</w:t>
      </w:r>
      <w:r w:rsidR="00170047">
        <w:t xml:space="preserve">, </w:t>
      </w:r>
      <w:r w:rsidRPr="00644593">
        <w:t xml:space="preserve">poeta e padre della </w:t>
      </w:r>
      <w:r w:rsidR="00170047">
        <w:t>canzone di “protesta” sovietica,</w:t>
      </w:r>
      <w:r w:rsidRPr="00644593">
        <w:t xml:space="preserve"> e Joan Isaac. Quest'ultimo </w:t>
      </w:r>
      <w:r w:rsidR="00170047">
        <w:t xml:space="preserve">è </w:t>
      </w:r>
      <w:r w:rsidRPr="00644593">
        <w:t>al suo deb</w:t>
      </w:r>
      <w:r w:rsidR="00170047">
        <w:t xml:space="preserve">utto </w:t>
      </w:r>
      <w:r w:rsidRPr="00644593">
        <w:t xml:space="preserve">in una lingua diversa da quella catalana e il fatto va </w:t>
      </w:r>
      <w:proofErr w:type="gramStart"/>
      <w:r w:rsidRPr="00644593">
        <w:t>sottolineato</w:t>
      </w:r>
      <w:proofErr w:type="gramEnd"/>
      <w:r w:rsidRPr="00644593">
        <w:t>, essendosi e</w:t>
      </w:r>
      <w:r w:rsidR="00170047">
        <w:t>gli finora rifiutato di cantare le proprie canzoni in spagnolo</w:t>
      </w:r>
      <w:r w:rsidR="00170047" w:rsidRPr="00644593">
        <w:t xml:space="preserve"> per ov</w:t>
      </w:r>
      <w:r w:rsidR="0030534F">
        <w:t>vie motivazioni nazionalistiche</w:t>
      </w:r>
      <w:commentRangeStart w:id="3"/>
      <w:r w:rsidR="0030534F">
        <w:t>.</w:t>
      </w:r>
      <w:commentRangeEnd w:id="3"/>
      <w:r w:rsidR="0030534F">
        <w:rPr>
          <w:rStyle w:val="Rimandocommento"/>
        </w:rPr>
        <w:commentReference w:id="3"/>
      </w:r>
    </w:p>
    <w:p w:rsidR="00644593" w:rsidRPr="00644593" w:rsidRDefault="00644593" w:rsidP="00644593">
      <w:pPr>
        <w:spacing w:after="0" w:line="240" w:lineRule="auto"/>
        <w:jc w:val="both"/>
        <w:rPr>
          <w:sz w:val="16"/>
          <w:szCs w:val="16"/>
        </w:rPr>
      </w:pPr>
    </w:p>
    <w:p w:rsidR="00170047" w:rsidRPr="00170047" w:rsidRDefault="00170047" w:rsidP="00170047">
      <w:pPr>
        <w:keepNext/>
        <w:framePr w:dropCap="drop" w:lines="3" w:wrap="around" w:vAnchor="text" w:hAnchor="text"/>
        <w:spacing w:after="0" w:line="805" w:lineRule="exact"/>
        <w:jc w:val="both"/>
        <w:textAlignment w:val="baseline"/>
        <w:rPr>
          <w:position w:val="-10"/>
          <w:sz w:val="110"/>
        </w:rPr>
      </w:pPr>
      <w:r w:rsidRPr="00170047">
        <w:rPr>
          <w:position w:val="-10"/>
          <w:sz w:val="110"/>
        </w:rPr>
        <w:t>P</w:t>
      </w:r>
    </w:p>
    <w:p w:rsidR="00644593" w:rsidRPr="00644593" w:rsidRDefault="00644593" w:rsidP="00644593">
      <w:pPr>
        <w:spacing w:after="0" w:line="240" w:lineRule="auto"/>
        <w:jc w:val="both"/>
      </w:pPr>
      <w:r w:rsidRPr="00644593">
        <w:t>aradossalmente</w:t>
      </w:r>
      <w:r w:rsidR="00170047">
        <w:t>,</w:t>
      </w:r>
      <w:r w:rsidRPr="00644593">
        <w:t xml:space="preserve"> questo tipo di rapporto tra uomo e soprannaturale è un rapporto non-religioso, se è vero, come sostiene Martin </w:t>
      </w:r>
      <w:proofErr w:type="spellStart"/>
      <w:r w:rsidRPr="00644593">
        <w:t>Buber</w:t>
      </w:r>
      <w:proofErr w:type="spellEnd"/>
      <w:r w:rsidRPr="00644593">
        <w:t xml:space="preserve">, che "ogni realtà religiosa inizia con ciò che la religione biblica chiama il </w:t>
      </w:r>
      <w:commentRangeStart w:id="4"/>
      <w:r w:rsidR="00DE4B4B">
        <w:t>“</w:t>
      </w:r>
      <w:proofErr w:type="spellStart"/>
      <w:r w:rsidRPr="00644593">
        <w:rPr>
          <w:i/>
        </w:rPr>
        <w:t>timor</w:t>
      </w:r>
      <w:proofErr w:type="spellEnd"/>
      <w:r w:rsidRPr="00644593">
        <w:rPr>
          <w:i/>
        </w:rPr>
        <w:t xml:space="preserve"> di Dio </w:t>
      </w:r>
      <w:r w:rsidR="00170047">
        <w:t>“</w:t>
      </w:r>
      <w:r w:rsidRPr="00644593">
        <w:t>(</w:t>
      </w:r>
      <w:r w:rsidR="00DE4B4B" w:rsidRPr="00DE4B4B">
        <w:rPr>
          <w:i/>
        </w:rPr>
        <w:t>L’eclissi di Dio</w:t>
      </w:r>
      <w:r w:rsidR="00DE4B4B">
        <w:t xml:space="preserve">, </w:t>
      </w:r>
      <w:proofErr w:type="spellStart"/>
      <w:r w:rsidRPr="00644593">
        <w:t>Passigli</w:t>
      </w:r>
      <w:proofErr w:type="spellEnd"/>
      <w:r w:rsidRPr="00644593">
        <w:t>, 2001).</w:t>
      </w:r>
      <w:commentRangeEnd w:id="4"/>
      <w:r w:rsidR="00DE4B4B">
        <w:rPr>
          <w:rStyle w:val="Rimandocommento"/>
        </w:rPr>
        <w:commentReference w:id="4"/>
      </w:r>
    </w:p>
    <w:p w:rsidR="00644593" w:rsidRPr="00644593" w:rsidRDefault="00170047" w:rsidP="00644593">
      <w:pPr>
        <w:spacing w:after="0" w:line="240" w:lineRule="auto"/>
        <w:jc w:val="both"/>
      </w:pPr>
      <w:r>
        <w:t>Q</w:t>
      </w:r>
      <w:r w:rsidRPr="00644593">
        <w:t xml:space="preserve">ui </w:t>
      </w:r>
      <w:r>
        <w:t xml:space="preserve">il </w:t>
      </w:r>
      <w:proofErr w:type="spellStart"/>
      <w:r w:rsidRPr="00170047">
        <w:rPr>
          <w:i/>
        </w:rPr>
        <w:t>timor</w:t>
      </w:r>
      <w:proofErr w:type="spellEnd"/>
      <w:r w:rsidRPr="00170047">
        <w:rPr>
          <w:i/>
        </w:rPr>
        <w:t xml:space="preserve"> di Dio</w:t>
      </w:r>
      <w:r w:rsidR="00644593" w:rsidRPr="00644593">
        <w:t xml:space="preserve"> è </w:t>
      </w:r>
      <w:r>
        <w:t>quasi</w:t>
      </w:r>
      <w:r w:rsidR="00644593" w:rsidRPr="00644593">
        <w:t xml:space="preserve"> </w:t>
      </w:r>
      <w:r>
        <w:t>assente. S</w:t>
      </w:r>
      <w:r w:rsidR="00644593" w:rsidRPr="00644593">
        <w:t xml:space="preserve">e </w:t>
      </w:r>
      <w:proofErr w:type="spellStart"/>
      <w:r w:rsidR="00644593" w:rsidRPr="00644593">
        <w:t>Jahweh</w:t>
      </w:r>
      <w:proofErr w:type="spellEnd"/>
      <w:r w:rsidR="00644593" w:rsidRPr="00644593">
        <w:t>, il nome del Dio ebraico</w:t>
      </w:r>
      <w:r>
        <w:t>, sta</w:t>
      </w:r>
      <w:r w:rsidR="00644593" w:rsidRPr="00644593">
        <w:t xml:space="preserve"> </w:t>
      </w:r>
      <w:proofErr w:type="gramStart"/>
      <w:r w:rsidR="00644593" w:rsidRPr="00644593">
        <w:t>a significare</w:t>
      </w:r>
      <w:proofErr w:type="gramEnd"/>
      <w:r w:rsidR="00644593" w:rsidRPr="00644593">
        <w:t xml:space="preserve"> "colui che è" (o colui che "fa-essere") è indubbio che il Dio dei cantautori </w:t>
      </w:r>
      <w:r>
        <w:t>sia</w:t>
      </w:r>
      <w:r w:rsidR="00644593" w:rsidRPr="00644593">
        <w:t xml:space="preserve"> "colui che non è": </w:t>
      </w:r>
      <w:r>
        <w:t>non appartiene</w:t>
      </w:r>
      <w:r w:rsidR="00644593" w:rsidRPr="00644593">
        <w:t xml:space="preserve"> alle consuete</w:t>
      </w:r>
      <w:r>
        <w:t xml:space="preserve"> tradizioni secolari, diverge</w:t>
      </w:r>
      <w:r w:rsidR="00644593" w:rsidRPr="00644593">
        <w:t xml:space="preserve"> dalla figura del Dio farmacista armato di bilancino atto a soppesare peccatucci veniali e peccatacci mortali, </w:t>
      </w:r>
      <w:r>
        <w:t>e</w:t>
      </w:r>
      <w:r w:rsidR="00644593" w:rsidRPr="00644593">
        <w:t xml:space="preserve"> </w:t>
      </w:r>
      <w:r>
        <w:t>da quella</w:t>
      </w:r>
      <w:r w:rsidR="00644593" w:rsidRPr="00644593">
        <w:t xml:space="preserve"> </w:t>
      </w:r>
      <w:r>
        <w:t>dell’</w:t>
      </w:r>
      <w:r w:rsidRPr="00644593">
        <w:t xml:space="preserve">ideatore </w:t>
      </w:r>
      <w:r>
        <w:t xml:space="preserve">di </w:t>
      </w:r>
      <w:r w:rsidR="00644593" w:rsidRPr="00644593">
        <w:t xml:space="preserve">bizantinismi </w:t>
      </w:r>
      <w:r>
        <w:t>metafisici come i limbi</w:t>
      </w:r>
      <w:r w:rsidR="00644593" w:rsidRPr="00644593">
        <w:t xml:space="preserve"> e </w:t>
      </w:r>
      <w:r>
        <w:t xml:space="preserve">i </w:t>
      </w:r>
      <w:r w:rsidR="00644593" w:rsidRPr="00644593">
        <w:t xml:space="preserve">purgatori. Ci pensa già Alessandro </w:t>
      </w:r>
      <w:proofErr w:type="spellStart"/>
      <w:r w:rsidR="00644593" w:rsidRPr="00644593">
        <w:t>Haber</w:t>
      </w:r>
      <w:proofErr w:type="spellEnd"/>
      <w:r w:rsidR="00644593" w:rsidRPr="00644593">
        <w:t xml:space="preserve">, nell'inedito recitato introduttivo, a </w:t>
      </w:r>
      <w:proofErr w:type="gramStart"/>
      <w:r w:rsidR="00644593" w:rsidRPr="00644593">
        <w:t>delineare</w:t>
      </w:r>
      <w:proofErr w:type="gramEnd"/>
      <w:r w:rsidR="00644593" w:rsidRPr="00644593">
        <w:t xml:space="preserve"> la figura di una divinità aliena da </w:t>
      </w:r>
      <w:r w:rsidR="00C24948">
        <w:t>tali</w:t>
      </w:r>
      <w:r w:rsidR="00644593" w:rsidRPr="00644593">
        <w:t xml:space="preserve"> stereotipi. Per insinuare</w:t>
      </w:r>
      <w:commentRangeStart w:id="5"/>
      <w:proofErr w:type="gramStart"/>
      <w:r w:rsidR="00333450">
        <w:t>,</w:t>
      </w:r>
      <w:commentRangeEnd w:id="5"/>
      <w:proofErr w:type="gramEnd"/>
      <w:r w:rsidR="00333450">
        <w:rPr>
          <w:rStyle w:val="Rimandocommento"/>
        </w:rPr>
        <w:commentReference w:id="5"/>
      </w:r>
      <w:r w:rsidR="00644593" w:rsidRPr="00644593">
        <w:t xml:space="preserve"> di conseguenza, </w:t>
      </w:r>
      <w:r w:rsidR="00C24948" w:rsidRPr="00644593">
        <w:t xml:space="preserve">la figura di un Dio di </w:t>
      </w:r>
      <w:r w:rsidR="00C24948" w:rsidRPr="00644593">
        <w:rPr>
          <w:i/>
          <w:iCs/>
        </w:rPr>
        <w:t>pietas</w:t>
      </w:r>
      <w:r w:rsidR="00C24948" w:rsidRPr="00644593">
        <w:t xml:space="preserve"> </w:t>
      </w:r>
      <w:r w:rsidR="00644593" w:rsidRPr="00644593">
        <w:t xml:space="preserve">attraverso i toccanti versi di </w:t>
      </w:r>
      <w:proofErr w:type="spellStart"/>
      <w:r w:rsidR="00644593" w:rsidRPr="00644593">
        <w:t>Vinicius</w:t>
      </w:r>
      <w:proofErr w:type="spellEnd"/>
      <w:r w:rsidR="00644593" w:rsidRPr="00644593">
        <w:t xml:space="preserve"> de </w:t>
      </w:r>
      <w:proofErr w:type="spellStart"/>
      <w:r w:rsidR="00644593" w:rsidRPr="00644593">
        <w:t>Moraes</w:t>
      </w:r>
      <w:proofErr w:type="spellEnd"/>
      <w:r w:rsidR="00C24948">
        <w:t xml:space="preserve"> </w:t>
      </w:r>
      <w:r w:rsidR="00C24948" w:rsidRPr="00C24948">
        <w:rPr>
          <w:i/>
        </w:rPr>
        <w:t>La disperazione della pietà</w:t>
      </w:r>
      <w:r w:rsidR="00C24948">
        <w:t>, composizione poetica</w:t>
      </w:r>
      <w:r w:rsidR="00644593" w:rsidRPr="00644593">
        <w:t xml:space="preserve"> musicata </w:t>
      </w:r>
      <w:r w:rsidR="00C24948">
        <w:t>da Enzo Jannacci</w:t>
      </w:r>
      <w:r w:rsidR="00C24948" w:rsidRPr="00644593">
        <w:t xml:space="preserve"> </w:t>
      </w:r>
      <w:r w:rsidR="00E92387">
        <w:t xml:space="preserve">solo </w:t>
      </w:r>
      <w:r w:rsidR="00C24948">
        <w:t>dopo tanti anni</w:t>
      </w:r>
      <w:r w:rsidR="00644593" w:rsidRPr="00644593">
        <w:rPr>
          <w:i/>
          <w:iCs/>
        </w:rPr>
        <w:t xml:space="preserve">. </w:t>
      </w:r>
      <w:r w:rsidR="00644593" w:rsidRPr="00644593">
        <w:rPr>
          <w:iCs/>
        </w:rPr>
        <w:t>Un Dio</w:t>
      </w:r>
      <w:r w:rsidR="00644593" w:rsidRPr="00644593">
        <w:rPr>
          <w:i/>
          <w:iCs/>
        </w:rPr>
        <w:t xml:space="preserve"> </w:t>
      </w:r>
      <w:r w:rsidR="00644593" w:rsidRPr="00644593">
        <w:t>pronto non solo a raccogliere i deboli e gli sconfitti, ma addirittura</w:t>
      </w:r>
      <w:r w:rsidR="00C24948">
        <w:t>,</w:t>
      </w:r>
      <w:r w:rsidR="00644593" w:rsidRPr="00644593">
        <w:t xml:space="preserve"> a chiedere perdono per tutte le sofferenze loro inflitte</w:t>
      </w:r>
      <w:r w:rsidR="00C24948">
        <w:t>,</w:t>
      </w:r>
      <w:r w:rsidR="00644593" w:rsidRPr="00644593">
        <w:t xml:space="preserve"> </w:t>
      </w:r>
      <w:r w:rsidR="00C24948">
        <w:t xml:space="preserve">come ci urla Andrea </w:t>
      </w:r>
      <w:proofErr w:type="spellStart"/>
      <w:r w:rsidR="00C24948">
        <w:t>Mingardi</w:t>
      </w:r>
      <w:proofErr w:type="spellEnd"/>
      <w:r w:rsidR="00C24948">
        <w:t xml:space="preserve"> nel </w:t>
      </w:r>
      <w:r w:rsidR="00C24948" w:rsidRPr="00C24948">
        <w:rPr>
          <w:i/>
        </w:rPr>
        <w:t xml:space="preserve">Volo di </w:t>
      </w:r>
      <w:proofErr w:type="spellStart"/>
      <w:r w:rsidR="00C24948" w:rsidRPr="00C24948">
        <w:rPr>
          <w:i/>
        </w:rPr>
        <w:t>Volodja</w:t>
      </w:r>
      <w:proofErr w:type="spellEnd"/>
      <w:r w:rsidR="00644593" w:rsidRPr="00644593">
        <w:t xml:space="preserve">. È un Dio come quello di Francesco Guccini che prende le distanze da tutti i visionari, </w:t>
      </w:r>
      <w:proofErr w:type="gramStart"/>
      <w:r w:rsidR="00644593" w:rsidRPr="00644593">
        <w:t>dagli gli</w:t>
      </w:r>
      <w:proofErr w:type="gramEnd"/>
      <w:r w:rsidR="00644593" w:rsidRPr="00644593">
        <w:t xml:space="preserve"> esaltati profeti, dai capipopolo sempre pronti a farneticare in nome suo</w:t>
      </w:r>
      <w:r w:rsidR="00C24948">
        <w:t>.</w:t>
      </w:r>
      <w:r w:rsidR="00644593" w:rsidRPr="00644593">
        <w:t xml:space="preserve"> </w:t>
      </w:r>
      <w:r w:rsidR="00C24948">
        <w:t xml:space="preserve">Insomma: </w:t>
      </w:r>
      <w:r w:rsidR="00644593" w:rsidRPr="00644593">
        <w:t xml:space="preserve">da tutti </w:t>
      </w:r>
      <w:proofErr w:type="gramStart"/>
      <w:r w:rsidR="00644593" w:rsidRPr="00644593">
        <w:t>coloro</w:t>
      </w:r>
      <w:proofErr w:type="gramEnd"/>
      <w:r w:rsidR="00644593" w:rsidRPr="00644593">
        <w:t xml:space="preserve"> che, con</w:t>
      </w:r>
      <w:r w:rsidR="00C24948">
        <w:t xml:space="preserve"> la pretesa di essere fatti "a sua immagine e somiglianza</w:t>
      </w:r>
      <w:r w:rsidR="00644593" w:rsidRPr="00644593">
        <w:t xml:space="preserve">", perpetuano la più orribile delle bestemmie. </w:t>
      </w:r>
    </w:p>
    <w:p w:rsidR="00644593" w:rsidRPr="00644593" w:rsidRDefault="00644593" w:rsidP="00644593">
      <w:pPr>
        <w:spacing w:after="0" w:line="240" w:lineRule="auto"/>
        <w:jc w:val="both"/>
        <w:rPr>
          <w:sz w:val="16"/>
          <w:szCs w:val="16"/>
        </w:rPr>
      </w:pPr>
    </w:p>
    <w:p w:rsidR="00644593" w:rsidRPr="00644593" w:rsidRDefault="00644593" w:rsidP="00644593">
      <w:pPr>
        <w:keepNext/>
        <w:framePr w:dropCap="drop" w:lines="3" w:wrap="around" w:vAnchor="text" w:hAnchor="text"/>
        <w:spacing w:after="0" w:line="742" w:lineRule="exact"/>
        <w:jc w:val="both"/>
        <w:textAlignment w:val="baseline"/>
        <w:rPr>
          <w:position w:val="-7"/>
          <w:sz w:val="102"/>
        </w:rPr>
      </w:pPr>
      <w:r w:rsidRPr="00644593">
        <w:rPr>
          <w:position w:val="-7"/>
          <w:sz w:val="102"/>
        </w:rPr>
        <w:t>U</w:t>
      </w:r>
    </w:p>
    <w:p w:rsidR="00644593" w:rsidRPr="00644593" w:rsidRDefault="00644593" w:rsidP="00644593">
      <w:pPr>
        <w:spacing w:after="0" w:line="240" w:lineRule="auto"/>
        <w:jc w:val="both"/>
      </w:pPr>
      <w:r w:rsidRPr="00644593">
        <w:t xml:space="preserve">n Dio </w:t>
      </w:r>
      <w:r w:rsidR="00C24948">
        <w:t>non</w:t>
      </w:r>
      <w:r w:rsidRPr="00644593">
        <w:t xml:space="preserve"> fos</w:t>
      </w:r>
      <w:r w:rsidR="00E92387">
        <w:t>silizzato dalle dottrine e</w:t>
      </w:r>
      <w:r w:rsidR="00C24948">
        <w:t xml:space="preserve"> a volte</w:t>
      </w:r>
      <w:r w:rsidRPr="00644593">
        <w:t xml:space="preserve"> partorito </w:t>
      </w:r>
      <w:r w:rsidR="00E92387" w:rsidRPr="00644593">
        <w:t xml:space="preserve">direttamente </w:t>
      </w:r>
      <w:r w:rsidRPr="00644593">
        <w:t xml:space="preserve">dalla letteratura, come nel caso di </w:t>
      </w:r>
      <w:proofErr w:type="spellStart"/>
      <w:r w:rsidRPr="00644593">
        <w:t>Bulat</w:t>
      </w:r>
      <w:proofErr w:type="spellEnd"/>
      <w:r w:rsidRPr="00644593">
        <w:t xml:space="preserve"> </w:t>
      </w:r>
      <w:proofErr w:type="spellStart"/>
      <w:r w:rsidRPr="00644593">
        <w:t>Okudžava</w:t>
      </w:r>
      <w:proofErr w:type="spellEnd"/>
      <w:r w:rsidRPr="00644593">
        <w:t>, poeta da noi purtroppo ancora tutto da scoprire e qui al suo esordio italiano grazie all’interpretazione di</w:t>
      </w:r>
      <w:r w:rsidRPr="00644593">
        <w:softHyphen/>
        <w:t xml:space="preserve"> Eugenio </w:t>
      </w:r>
      <w:proofErr w:type="spellStart"/>
      <w:r w:rsidRPr="00644593">
        <w:t>Finardi</w:t>
      </w:r>
      <w:proofErr w:type="spellEnd"/>
      <w:r w:rsidRPr="00644593">
        <w:t xml:space="preserve">. Un Dio di </w:t>
      </w:r>
      <w:r w:rsidRPr="00644593">
        <w:rPr>
          <w:i/>
        </w:rPr>
        <w:t xml:space="preserve">pietas </w:t>
      </w:r>
      <w:r w:rsidRPr="00644593">
        <w:t xml:space="preserve">è un'irrinunciabile necessità per </w:t>
      </w:r>
      <w:r w:rsidR="00C24948">
        <w:t>l’</w:t>
      </w:r>
      <w:r w:rsidRPr="00644593">
        <w:t xml:space="preserve">Uomo ricco solo delle proprie debolezze o dei propri falsi trionfi e adunque sempre in cammino nella lotta quotidiana dell'esistenza, capace di accettare con dignità ogni sconfitta, come </w:t>
      </w:r>
      <w:proofErr w:type="gramStart"/>
      <w:r w:rsidRPr="00644593">
        <w:t>l'Ettore</w:t>
      </w:r>
      <w:proofErr w:type="gramEnd"/>
      <w:r w:rsidRPr="00644593">
        <w:t xml:space="preserve"> che sotto le mura di Troia va incontro al proprio ineludibile destino, o come il guerriero pellerossa che avanza solitario nel deserto accompagnato dal fantasma della sua perduta e ormai irraggiungibile piccola squaw. Il Dio </w:t>
      </w:r>
      <w:r w:rsidR="00E92387">
        <w:t>che di tutto ciò</w:t>
      </w:r>
      <w:r w:rsidRPr="00644593">
        <w:t xml:space="preserve"> è il mot</w:t>
      </w:r>
      <w:r w:rsidR="00E92387">
        <w:t>ore, forse non proprio immobile.</w:t>
      </w:r>
      <w:r w:rsidRPr="00644593">
        <w:t xml:space="preserve"> Un Dio che potrebbe non esistere se non nel bisogno della sua esistenza, profondamente connaturato nell'uomo. Lo dice chiaramente Giorgio Gaber per il quale il bisogno di Dio è l'antidoto al cin</w:t>
      </w:r>
      <w:r w:rsidR="00E92387">
        <w:t>ismo o alla rigida disillusione.</w:t>
      </w:r>
      <w:r w:rsidRPr="00644593">
        <w:t xml:space="preserve"> </w:t>
      </w:r>
      <w:proofErr w:type="gramStart"/>
      <w:r w:rsidRPr="00644593">
        <w:t>Ce lo</w:t>
      </w:r>
      <w:proofErr w:type="gramEnd"/>
      <w:r w:rsidR="00592444">
        <w:t xml:space="preserve"> suggerisce Franco Battiato in </w:t>
      </w:r>
      <w:r w:rsidR="00592444" w:rsidRPr="00592444">
        <w:rPr>
          <w:i/>
        </w:rPr>
        <w:t>E ti vengo a cercare</w:t>
      </w:r>
      <w:r w:rsidRPr="00644593">
        <w:t xml:space="preserve">, canzone </w:t>
      </w:r>
      <w:r w:rsidR="00592444">
        <w:t>dal sapore panteistico</w:t>
      </w:r>
      <w:r w:rsidRPr="00644593">
        <w:t xml:space="preserve"> dove il  frutto della ricerca non sta, come spesso interpretato, in una mitica figura femminile, ma proprio nell'esigenza di un abbandono, quasi fisico, a un essere soprannaturale. E poi </w:t>
      </w:r>
      <w:proofErr w:type="gramStart"/>
      <w:r w:rsidRPr="00644593">
        <w:t>ce lo</w:t>
      </w:r>
      <w:proofErr w:type="gramEnd"/>
      <w:r w:rsidRPr="00644593">
        <w:t xml:space="preserve"> conferma</w:t>
      </w:r>
      <w:r w:rsidR="00592444">
        <w:t xml:space="preserve"> Vasco Rossi con la struggente </w:t>
      </w:r>
      <w:r w:rsidR="00592444" w:rsidRPr="00592444">
        <w:rPr>
          <w:i/>
        </w:rPr>
        <w:t>Gli angeli</w:t>
      </w:r>
      <w:r w:rsidR="00592444">
        <w:t>,</w:t>
      </w:r>
      <w:r w:rsidRPr="00644593">
        <w:t xml:space="preserve"> contrapposizione tra l'etereo e distaccato mondo che ospita </w:t>
      </w:r>
      <w:r w:rsidR="00592444">
        <w:t>l’</w:t>
      </w:r>
      <w:r w:rsidRPr="00644593">
        <w:t xml:space="preserve">amico scomparso e la realtà quasi disperata della vita quotidiana.       </w:t>
      </w:r>
    </w:p>
    <w:p w:rsidR="00644593" w:rsidRPr="00644593" w:rsidRDefault="00644593" w:rsidP="00644593">
      <w:pPr>
        <w:spacing w:after="0" w:line="240" w:lineRule="auto"/>
        <w:jc w:val="both"/>
        <w:rPr>
          <w:sz w:val="16"/>
          <w:szCs w:val="16"/>
        </w:rPr>
      </w:pPr>
    </w:p>
    <w:p w:rsidR="00644593" w:rsidRPr="00644593" w:rsidRDefault="00644593" w:rsidP="001008EF">
      <w:pPr>
        <w:keepNext/>
        <w:framePr w:dropCap="drop" w:lines="3" w:wrap="around" w:vAnchor="text" w:hAnchor="text"/>
        <w:shd w:val="clear" w:color="auto" w:fill="FFFFFF"/>
        <w:tabs>
          <w:tab w:val="left" w:pos="941"/>
        </w:tabs>
        <w:spacing w:after="0" w:line="742" w:lineRule="exact"/>
        <w:jc w:val="both"/>
        <w:textAlignment w:val="baseline"/>
        <w:rPr>
          <w:position w:val="-9"/>
          <w:sz w:val="105"/>
        </w:rPr>
      </w:pPr>
      <w:r w:rsidRPr="00644593">
        <w:rPr>
          <w:position w:val="-9"/>
          <w:sz w:val="105"/>
        </w:rPr>
        <w:lastRenderedPageBreak/>
        <w:t>I</w:t>
      </w:r>
    </w:p>
    <w:p w:rsidR="00644593" w:rsidRPr="00644593" w:rsidRDefault="00E92387" w:rsidP="001008EF">
      <w:pPr>
        <w:shd w:val="clear" w:color="auto" w:fill="FFFFFF"/>
        <w:tabs>
          <w:tab w:val="left" w:pos="941"/>
        </w:tabs>
        <w:spacing w:after="0" w:line="240" w:lineRule="auto"/>
        <w:jc w:val="both"/>
      </w:pPr>
      <w:r>
        <w:t xml:space="preserve">l Dio che osserviamo è </w:t>
      </w:r>
      <w:r w:rsidR="00644593" w:rsidRPr="00644593">
        <w:t>un deus ex-</w:t>
      </w:r>
      <w:proofErr w:type="spellStart"/>
      <w:r w:rsidR="00644593" w:rsidRPr="00644593">
        <w:t>machìna</w:t>
      </w:r>
      <w:proofErr w:type="spellEnd"/>
      <w:r w:rsidR="00644593" w:rsidRPr="00644593">
        <w:t xml:space="preserve"> psicologico. Sia </w:t>
      </w:r>
      <w:proofErr w:type="gramStart"/>
      <w:r w:rsidR="00644593" w:rsidRPr="00644593">
        <w:t>che</w:t>
      </w:r>
      <w:proofErr w:type="gramEnd"/>
      <w:r w:rsidR="00644593" w:rsidRPr="00644593">
        <w:t xml:space="preserve"> raffiguri, nelle due situazioni tragicamente rappresentate dal suicidio, il bisogno di misericor</w:t>
      </w:r>
      <w:r>
        <w:t xml:space="preserve">dia cantato da </w:t>
      </w:r>
      <w:proofErr w:type="spellStart"/>
      <w:r>
        <w:t>Fabrizìo</w:t>
      </w:r>
      <w:proofErr w:type="spellEnd"/>
      <w:r>
        <w:t xml:space="preserve"> De André </w:t>
      </w:r>
      <w:r w:rsidR="00592444">
        <w:t>quando,</w:t>
      </w:r>
      <w:r w:rsidR="00592444" w:rsidRPr="00644593">
        <w:t xml:space="preserve"> riprendendo il</w:t>
      </w:r>
      <w:r w:rsidR="00592444">
        <w:t xml:space="preserve"> poeta francese Francis </w:t>
      </w:r>
      <w:proofErr w:type="spellStart"/>
      <w:r w:rsidR="00592444">
        <w:t>Jammes</w:t>
      </w:r>
      <w:proofErr w:type="spellEnd"/>
      <w:r w:rsidR="00592444">
        <w:t>,</w:t>
      </w:r>
      <w:r w:rsidR="00592444" w:rsidRPr="00644593">
        <w:t xml:space="preserve"> </w:t>
      </w:r>
      <w:r w:rsidR="00592444">
        <w:t xml:space="preserve"> </w:t>
      </w:r>
      <w:r>
        <w:t xml:space="preserve">sostiene che </w:t>
      </w:r>
      <w:r w:rsidRPr="00644593">
        <w:rPr>
          <w:i/>
        </w:rPr>
        <w:t>non c’è l’inferno nel mondo del buon Dio</w:t>
      </w:r>
      <w:r w:rsidR="00592444">
        <w:t>,</w:t>
      </w:r>
      <w:r w:rsidR="00592444">
        <w:rPr>
          <w:i/>
        </w:rPr>
        <w:t xml:space="preserve"> </w:t>
      </w:r>
      <w:r w:rsidR="00644593" w:rsidRPr="00644593">
        <w:t>o</w:t>
      </w:r>
      <w:r w:rsidR="00592444">
        <w:t>ppure</w:t>
      </w:r>
      <w:r w:rsidR="00644593" w:rsidRPr="00644593">
        <w:t xml:space="preserve"> il desiderio di giustizia interpretato da Roberto Vecchioni </w:t>
      </w:r>
      <w:r w:rsidRPr="00644593">
        <w:t>per cui</w:t>
      </w:r>
      <w:r w:rsidR="00592444">
        <w:t xml:space="preserve">, </w:t>
      </w:r>
      <w:r w:rsidR="00592444" w:rsidRPr="00644593">
        <w:t>demarca</w:t>
      </w:r>
      <w:r w:rsidR="00592444">
        <w:t>ndo</w:t>
      </w:r>
      <w:r w:rsidR="00592444" w:rsidRPr="00644593">
        <w:t xml:space="preserve"> le differenze tra vittima e carnefice</w:t>
      </w:r>
      <w:r w:rsidR="00592444">
        <w:t>,</w:t>
      </w:r>
      <w:r w:rsidR="00592444" w:rsidRPr="00644593">
        <w:t xml:space="preserve"> </w:t>
      </w:r>
      <w:r w:rsidRPr="00644593">
        <w:t>il fragile non può stare di fianco all’assassino</w:t>
      </w:r>
      <w:r w:rsidR="00644593" w:rsidRPr="00644593">
        <w:t xml:space="preserve">. </w:t>
      </w:r>
      <w:r w:rsidR="00592444">
        <w:t>Si tratta sempre di</w:t>
      </w:r>
      <w:r w:rsidR="00644593" w:rsidRPr="00644593">
        <w:t xml:space="preserve"> un Dio </w:t>
      </w:r>
      <w:proofErr w:type="gramStart"/>
      <w:r w:rsidR="00644593" w:rsidRPr="00644593">
        <w:t>a cui</w:t>
      </w:r>
      <w:proofErr w:type="gramEnd"/>
      <w:r w:rsidR="00592444">
        <w:t>,</w:t>
      </w:r>
      <w:r w:rsidR="00644593" w:rsidRPr="00644593">
        <w:t xml:space="preserve"> </w:t>
      </w:r>
      <w:r w:rsidR="00592444" w:rsidRPr="00644593">
        <w:t>più o meno irrazionalmente</w:t>
      </w:r>
      <w:r w:rsidR="00592444">
        <w:t>,</w:t>
      </w:r>
      <w:r w:rsidR="00592444" w:rsidRPr="00644593">
        <w:t xml:space="preserve"> </w:t>
      </w:r>
      <w:r w:rsidR="00644127">
        <w:t>si</w:t>
      </w:r>
      <w:commentRangeStart w:id="6"/>
      <w:r w:rsidR="00644127">
        <w:t xml:space="preserve"> affida</w:t>
      </w:r>
      <w:r w:rsidR="00644593" w:rsidRPr="00644593">
        <w:t xml:space="preserve"> </w:t>
      </w:r>
      <w:commentRangeEnd w:id="6"/>
      <w:r w:rsidR="00644127">
        <w:rPr>
          <w:rStyle w:val="Rimandocommento"/>
        </w:rPr>
        <w:commentReference w:id="6"/>
      </w:r>
      <w:r w:rsidR="00644593" w:rsidRPr="00644593">
        <w:t xml:space="preserve">la funzione di Giudice Supremo. </w:t>
      </w:r>
      <w:proofErr w:type="gramStart"/>
      <w:r w:rsidR="00644593" w:rsidRPr="00644593">
        <w:t>Ma</w:t>
      </w:r>
      <w:proofErr w:type="gramEnd"/>
      <w:r w:rsidR="00644593" w:rsidRPr="00644593">
        <w:t xml:space="preserve"> ricordando, come fa Joan Isaac con una sequenza di metafore evocative, che </w:t>
      </w:r>
      <w:commentRangeStart w:id="7"/>
      <w:r w:rsidR="00644127">
        <w:t>il rapporto d’interdipendenza nel</w:t>
      </w:r>
      <w:r w:rsidR="00644593" w:rsidRPr="00644593">
        <w:t xml:space="preserve"> binomio</w:t>
      </w:r>
      <w:commentRangeEnd w:id="7"/>
      <w:r w:rsidR="00644127">
        <w:rPr>
          <w:rStyle w:val="Rimandocommento"/>
        </w:rPr>
        <w:commentReference w:id="7"/>
      </w:r>
      <w:r w:rsidR="00644593" w:rsidRPr="00644593">
        <w:t xml:space="preserve"> Dio-uomo è inscindibile</w:t>
      </w:r>
      <w:r w:rsidR="00903659">
        <w:t>.</w:t>
      </w:r>
      <w:r w:rsidR="00644593" w:rsidRPr="00644593">
        <w:t xml:space="preserve"> </w:t>
      </w:r>
      <w:proofErr w:type="gramStart"/>
      <w:r w:rsidR="00644593" w:rsidRPr="00644593">
        <w:t>Per cui</w:t>
      </w:r>
      <w:proofErr w:type="gramEnd"/>
      <w:r w:rsidR="00644593" w:rsidRPr="00644593">
        <w:t>, se è possibile affidare a Dio la remissione della colpa, la vergogna e il relativo dolore rimangono inchiodati nell'anima dell'uomo. E Isaac lo fa semplicemente con l'intuizione dell'artista, rimandando, per chi è interessato ad approfondire l'argomento, alla lettura di testi ponderosi di ermeneutica</w:t>
      </w:r>
      <w:r w:rsidR="00903659">
        <w:t xml:space="preserve"> come quelli di Paul </w:t>
      </w:r>
      <w:proofErr w:type="spellStart"/>
      <w:r w:rsidR="00903659">
        <w:t>Ricoeur</w:t>
      </w:r>
      <w:proofErr w:type="spellEnd"/>
      <w:r w:rsidR="00903659">
        <w:t xml:space="preserve">. </w:t>
      </w:r>
      <w:proofErr w:type="gramStart"/>
      <w:r w:rsidR="00903659">
        <w:t>(</w:t>
      </w:r>
      <w:proofErr w:type="spellStart"/>
      <w:r w:rsidR="00903659" w:rsidRPr="00903659">
        <w:rPr>
          <w:i/>
        </w:rPr>
        <w:t>Finitude</w:t>
      </w:r>
      <w:proofErr w:type="spellEnd"/>
      <w:proofErr w:type="gramEnd"/>
      <w:r w:rsidR="00903659" w:rsidRPr="00903659">
        <w:rPr>
          <w:i/>
        </w:rPr>
        <w:t xml:space="preserve"> et </w:t>
      </w:r>
      <w:proofErr w:type="spellStart"/>
      <w:r w:rsidR="00903659" w:rsidRPr="00903659">
        <w:rPr>
          <w:i/>
        </w:rPr>
        <w:t>culpabilité</w:t>
      </w:r>
      <w:proofErr w:type="spellEnd"/>
      <w:r w:rsidR="00644593" w:rsidRPr="00644593">
        <w:t xml:space="preserve">, </w:t>
      </w:r>
      <w:proofErr w:type="spellStart"/>
      <w:r w:rsidR="00644593" w:rsidRPr="00644593">
        <w:t>Aubier</w:t>
      </w:r>
      <w:proofErr w:type="spellEnd"/>
      <w:r w:rsidR="00644593" w:rsidRPr="00644593">
        <w:t xml:space="preserve"> </w:t>
      </w:r>
      <w:proofErr w:type="spellStart"/>
      <w:r w:rsidR="00644593" w:rsidRPr="00644593">
        <w:t>Montaigne</w:t>
      </w:r>
      <w:proofErr w:type="spellEnd"/>
      <w:r w:rsidR="00644593" w:rsidRPr="00644593">
        <w:t xml:space="preserve">, Parigi 1968). </w:t>
      </w:r>
    </w:p>
    <w:p w:rsidR="00644593" w:rsidRPr="00644593" w:rsidRDefault="00644593" w:rsidP="001008EF">
      <w:pPr>
        <w:shd w:val="clear" w:color="auto" w:fill="FFFFFF"/>
        <w:tabs>
          <w:tab w:val="left" w:pos="941"/>
        </w:tabs>
        <w:spacing w:after="0" w:line="240" w:lineRule="auto"/>
        <w:jc w:val="both"/>
      </w:pPr>
      <w:r w:rsidRPr="00644593">
        <w:t>Accanto a questa serie di preghiere</w:t>
      </w:r>
      <w:r w:rsidR="00903659">
        <w:t>,</w:t>
      </w:r>
      <w:r w:rsidRPr="00644593">
        <w:t xml:space="preserve"> squisitamente laiche</w:t>
      </w:r>
      <w:r w:rsidR="00903659">
        <w:t>,</w:t>
      </w:r>
      <w:r w:rsidRPr="00644593">
        <w:t xml:space="preserve"> trovano poi posto tre canzoni più direttamente inerenti alla cultura religiosa di cui è imbevuta la nostra società</w:t>
      </w:r>
      <w:r w:rsidR="00903659">
        <w:t xml:space="preserve">. </w:t>
      </w:r>
      <w:r w:rsidRPr="00644593">
        <w:t>Piero Ciampi ci offre la raffigurazione anarchica, come del resto nella natura dell'autore, di un Cristo contradditorio</w:t>
      </w:r>
      <w:r w:rsidR="00903659">
        <w:t>, che è</w:t>
      </w:r>
      <w:r w:rsidRPr="00644593">
        <w:t xml:space="preserve"> sovvertitore e</w:t>
      </w:r>
      <w:r w:rsidR="00903659">
        <w:t>,</w:t>
      </w:r>
      <w:r w:rsidRPr="00644593">
        <w:t xml:space="preserve"> </w:t>
      </w:r>
      <w:r w:rsidR="00903659">
        <w:t xml:space="preserve">al contempo, </w:t>
      </w:r>
      <w:r w:rsidRPr="00644593">
        <w:t xml:space="preserve">vittima sacrificale. </w:t>
      </w:r>
      <w:r w:rsidR="00903659">
        <w:t>N</w:t>
      </w:r>
      <w:r w:rsidR="00903659" w:rsidRPr="00644593">
        <w:t>on si rendono necessarie criptiche letture in filigrana</w:t>
      </w:r>
      <w:r w:rsidR="00903659">
        <w:t>:</w:t>
      </w:r>
      <w:r w:rsidR="00903659" w:rsidRPr="00644593">
        <w:t xml:space="preserve"> </w:t>
      </w:r>
      <w:r w:rsidR="00903659">
        <w:t>è semplicemente il</w:t>
      </w:r>
      <w:r w:rsidRPr="00644593">
        <w:t xml:space="preserve"> Cristo t</w:t>
      </w:r>
      <w:r w:rsidR="00903659">
        <w:t>ramandataci dai Vangeli.</w:t>
      </w:r>
      <w:r w:rsidRPr="00644593">
        <w:t xml:space="preserve"> </w:t>
      </w:r>
      <w:proofErr w:type="gramStart"/>
      <w:r w:rsidRPr="00644593">
        <w:t>Branduardi ci consegna un testo di uno dei protagonisti del Cristianesimo: Fran</w:t>
      </w:r>
      <w:r w:rsidR="00903659">
        <w:t xml:space="preserve">cesco d'Assisi, autore di quel </w:t>
      </w:r>
      <w:r w:rsidRPr="00644593">
        <w:t>Cantico delle creature” ideale e armonico punto d'equilibrio di un universo teso alla gloria del proprio creatore</w:t>
      </w:r>
      <w:proofErr w:type="gramEnd"/>
      <w:r w:rsidRPr="00644593">
        <w:t xml:space="preserve">. </w:t>
      </w:r>
      <w:proofErr w:type="gramStart"/>
      <w:r w:rsidRPr="00644593">
        <w:t xml:space="preserve">Infine ecco la testimonianza di </w:t>
      </w:r>
      <w:proofErr w:type="spellStart"/>
      <w:r w:rsidRPr="00644593">
        <w:t>Juri</w:t>
      </w:r>
      <w:proofErr w:type="spellEnd"/>
      <w:r w:rsidRPr="00644593">
        <w:t xml:space="preserve"> Camisasca, unico tra i cantori presenti in q</w:t>
      </w:r>
      <w:r w:rsidR="00903659">
        <w:t xml:space="preserve">uesta raccolta, ad affiancare </w:t>
      </w:r>
      <w:r w:rsidRPr="00644593">
        <w:t xml:space="preserve">l'ispirazione poetica </w:t>
      </w:r>
      <w:r w:rsidR="00903659">
        <w:t xml:space="preserve">a </w:t>
      </w:r>
      <w:r w:rsidRPr="00644593">
        <w:t>una v</w:t>
      </w:r>
      <w:proofErr w:type="gramEnd"/>
      <w:r w:rsidRPr="00644593">
        <w:t>ocazione religiosa.</w:t>
      </w:r>
    </w:p>
    <w:p w:rsidR="00644593" w:rsidRPr="00644593" w:rsidRDefault="00644593" w:rsidP="001008EF">
      <w:pPr>
        <w:shd w:val="clear" w:color="auto" w:fill="FFFFFF"/>
        <w:tabs>
          <w:tab w:val="left" w:pos="2664"/>
        </w:tabs>
        <w:spacing w:after="0" w:line="240" w:lineRule="auto"/>
        <w:jc w:val="both"/>
        <w:rPr>
          <w:sz w:val="16"/>
          <w:szCs w:val="16"/>
        </w:rPr>
      </w:pPr>
    </w:p>
    <w:p w:rsidR="00644593" w:rsidRPr="00644593" w:rsidRDefault="00644593" w:rsidP="001008EF">
      <w:pPr>
        <w:shd w:val="clear" w:color="auto" w:fill="FFFFFF"/>
        <w:tabs>
          <w:tab w:val="left" w:pos="941"/>
        </w:tabs>
        <w:spacing w:after="0" w:line="240" w:lineRule="auto"/>
        <w:jc w:val="both"/>
      </w:pPr>
    </w:p>
    <w:p w:rsidR="00FA7723" w:rsidRPr="00644593" w:rsidRDefault="00644593" w:rsidP="00FA7723">
      <w:pPr>
        <w:shd w:val="clear" w:color="auto" w:fill="FFFFFF"/>
        <w:tabs>
          <w:tab w:val="left" w:pos="941"/>
        </w:tabs>
        <w:spacing w:after="0" w:line="240" w:lineRule="auto"/>
        <w:jc w:val="both"/>
      </w:pPr>
      <w:proofErr w:type="gramStart"/>
      <w:r w:rsidRPr="00644593">
        <w:t>dal</w:t>
      </w:r>
      <w:proofErr w:type="gramEnd"/>
      <w:r w:rsidRPr="00644593">
        <w:t xml:space="preserve"> disco </w:t>
      </w:r>
      <w:r w:rsidRPr="00644593">
        <w:rPr>
          <w:i/>
        </w:rPr>
        <w:t>Lettere celesti</w:t>
      </w:r>
      <w:r w:rsidR="00D924F0">
        <w:t xml:space="preserve">, EMI, 2002, progetto artistico di Sergio Secondiano Sacchi – </w:t>
      </w:r>
      <w:r w:rsidR="00FA7723">
        <w:t xml:space="preserve">È composto da </w:t>
      </w:r>
      <w:r w:rsidR="00D924F0">
        <w:t xml:space="preserve">quindici </w:t>
      </w:r>
      <w:r w:rsidR="00FA7723">
        <w:t>brani di cantautori</w:t>
      </w:r>
      <w:r w:rsidR="00D924F0">
        <w:t xml:space="preserve"> </w:t>
      </w:r>
      <w:r w:rsidR="00FA7723">
        <w:t xml:space="preserve">tutti incentrati </w:t>
      </w:r>
      <w:r w:rsidR="00D924F0">
        <w:t xml:space="preserve">sul rapporto uomo-Dio. </w:t>
      </w:r>
      <w:r w:rsidR="00FA7723">
        <w:t>Si tratta di:</w:t>
      </w:r>
      <w:r w:rsidR="00D924F0">
        <w:t xml:space="preserve"> </w:t>
      </w:r>
      <w:r w:rsidR="00FA7723">
        <w:t xml:space="preserve">Franco Battiato, Angelo Branduardi, </w:t>
      </w:r>
      <w:proofErr w:type="spellStart"/>
      <w:r w:rsidR="00FA7723">
        <w:t>Juri</w:t>
      </w:r>
      <w:proofErr w:type="spellEnd"/>
      <w:r w:rsidR="00FA7723">
        <w:t xml:space="preserve"> Camisasca, Piero Ciampi, Fabrizio De André, Eugenio </w:t>
      </w:r>
      <w:proofErr w:type="spellStart"/>
      <w:r w:rsidR="00FA7723">
        <w:t>Finardi</w:t>
      </w:r>
      <w:proofErr w:type="spellEnd"/>
      <w:r w:rsidR="00FA7723">
        <w:t xml:space="preserve">, Giorgio Gaber, Francesco Guccini, </w:t>
      </w:r>
      <w:r w:rsidR="00D924F0">
        <w:t xml:space="preserve">Alessandro </w:t>
      </w:r>
      <w:proofErr w:type="spellStart"/>
      <w:r w:rsidR="00D924F0">
        <w:t>Haber</w:t>
      </w:r>
      <w:proofErr w:type="spellEnd"/>
      <w:r w:rsidR="00D924F0">
        <w:t xml:space="preserve">, </w:t>
      </w:r>
      <w:r w:rsidR="00FA7723">
        <w:t xml:space="preserve">Joan Isaac, Enzo Jannacci, Andrea </w:t>
      </w:r>
      <w:proofErr w:type="spellStart"/>
      <w:r w:rsidR="00FA7723">
        <w:t>Mingardi</w:t>
      </w:r>
      <w:proofErr w:type="spellEnd"/>
      <w:r w:rsidR="00FA7723">
        <w:t>, I Nomadi, Vasco Rossi, Roberto Vecchioni.</w:t>
      </w:r>
    </w:p>
    <w:p w:rsidR="00644593" w:rsidRPr="00644593" w:rsidRDefault="00644593" w:rsidP="001008EF">
      <w:pPr>
        <w:shd w:val="clear" w:color="auto" w:fill="FFFFFF"/>
        <w:tabs>
          <w:tab w:val="left" w:pos="941"/>
        </w:tabs>
        <w:spacing w:after="0" w:line="240" w:lineRule="auto"/>
        <w:jc w:val="both"/>
      </w:pPr>
    </w:p>
    <w:p w:rsidR="00644593" w:rsidRPr="00644593" w:rsidRDefault="00644593" w:rsidP="001008EF">
      <w:pPr>
        <w:shd w:val="clear" w:color="auto" w:fill="FFFFFF"/>
        <w:tabs>
          <w:tab w:val="left" w:pos="941"/>
        </w:tabs>
        <w:spacing w:after="0" w:line="240" w:lineRule="auto"/>
        <w:jc w:val="both"/>
      </w:pPr>
    </w:p>
    <w:p w:rsidR="00644593" w:rsidRPr="00644593" w:rsidRDefault="00644593" w:rsidP="001008EF">
      <w:pPr>
        <w:shd w:val="clear" w:color="auto" w:fill="FFFFFF"/>
        <w:tabs>
          <w:tab w:val="left" w:pos="941"/>
        </w:tabs>
        <w:spacing w:after="0" w:line="240" w:lineRule="auto"/>
        <w:jc w:val="both"/>
      </w:pPr>
    </w:p>
    <w:p w:rsidR="00644593" w:rsidRPr="00644593" w:rsidRDefault="00644593" w:rsidP="00644593">
      <w:pPr>
        <w:shd w:val="clear" w:color="auto" w:fill="FFFFFF"/>
        <w:ind w:left="-993" w:hanging="43"/>
        <w:jc w:val="center"/>
        <w:rPr>
          <w:rFonts w:cs="Arial"/>
          <w:color w:val="000000"/>
          <w:spacing w:val="-13"/>
          <w:w w:val="115"/>
          <w:sz w:val="44"/>
          <w:szCs w:val="44"/>
        </w:rPr>
      </w:pPr>
    </w:p>
    <w:p w:rsidR="00944651" w:rsidRDefault="00944651"/>
    <w:sectPr w:rsidR="00944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tonio Silva" w:date="2016-06-13T17:31:00Z" w:initials="AS">
    <w:p w:rsidR="009966E5" w:rsidRDefault="009966E5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corretto. Quando è </w:t>
      </w:r>
      <w:proofErr w:type="gramStart"/>
      <w:r>
        <w:t>riferito</w:t>
      </w:r>
      <w:proofErr w:type="gramEnd"/>
      <w:r>
        <w:t xml:space="preserve"> propriamente alla </w:t>
      </w:r>
      <w:proofErr w:type="spellStart"/>
      <w:r>
        <w:t>famiGlia</w:t>
      </w:r>
      <w:proofErr w:type="spellEnd"/>
      <w:r>
        <w:t xml:space="preserve"> lo preferisco con la G come giustamente tu scrivi la riga sotto</w:t>
      </w:r>
    </w:p>
  </w:comment>
  <w:comment w:id="2" w:author="Antonio Silva" w:date="2016-06-13T17:37:00Z" w:initials="AS">
    <w:p w:rsidR="009966E5" w:rsidRDefault="009966E5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corretto: la copertina è del Time americano, non del Times inglese</w:t>
      </w:r>
    </w:p>
  </w:comment>
  <w:comment w:id="3" w:author="Antonio Silva" w:date="2016-06-13T17:48:00Z" w:initials="AS">
    <w:p w:rsidR="0030534F" w:rsidRDefault="0030534F">
      <w:pPr>
        <w:pStyle w:val="Testocommento"/>
      </w:pPr>
      <w:r>
        <w:rPr>
          <w:rStyle w:val="Rimandocommento"/>
        </w:rPr>
        <w:annotationRef/>
      </w:r>
      <w:proofErr w:type="gramStart"/>
      <w:r>
        <w:t>sostituita</w:t>
      </w:r>
      <w:proofErr w:type="gramEnd"/>
      <w:r>
        <w:t xml:space="preserve"> virgola con punto</w:t>
      </w:r>
      <w:r w:rsidR="00DE4B4B">
        <w:t>.</w:t>
      </w:r>
    </w:p>
  </w:comment>
  <w:comment w:id="4" w:author="Antonio Silva" w:date="2016-06-13T17:49:00Z" w:initials="AS">
    <w:p w:rsidR="00DE4B4B" w:rsidRDefault="00DE4B4B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 e completato</w:t>
      </w:r>
    </w:p>
  </w:comment>
  <w:comment w:id="5" w:author="Antonio Silva" w:date="2016-06-13T17:49:00Z" w:initials="AS">
    <w:p w:rsidR="00333450" w:rsidRDefault="00333450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  <w:comment w:id="6" w:author="Antonio Silva" w:date="2016-06-13T17:52:00Z" w:initials="AS">
    <w:p w:rsidR="00644127" w:rsidRDefault="00644127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7" w:author="Antonio Silva" w:date="2016-06-13T17:53:00Z" w:initials="AS">
    <w:p w:rsidR="00644127" w:rsidRDefault="00644127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7E" w:rsidRDefault="00370E7E" w:rsidP="00D924F0">
      <w:pPr>
        <w:spacing w:after="0" w:line="240" w:lineRule="auto"/>
      </w:pPr>
      <w:r>
        <w:separator/>
      </w:r>
    </w:p>
  </w:endnote>
  <w:endnote w:type="continuationSeparator" w:id="0">
    <w:p w:rsidR="00370E7E" w:rsidRDefault="00370E7E" w:rsidP="00D9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7E" w:rsidRDefault="00370E7E" w:rsidP="00D924F0">
      <w:pPr>
        <w:spacing w:after="0" w:line="240" w:lineRule="auto"/>
      </w:pPr>
      <w:r>
        <w:separator/>
      </w:r>
    </w:p>
  </w:footnote>
  <w:footnote w:type="continuationSeparator" w:id="0">
    <w:p w:rsidR="00370E7E" w:rsidRDefault="00370E7E" w:rsidP="00D924F0">
      <w:pPr>
        <w:spacing w:after="0" w:line="240" w:lineRule="auto"/>
      </w:pPr>
      <w:r>
        <w:continuationSeparator/>
      </w:r>
    </w:p>
  </w:footnote>
  <w:footnote w:id="1">
    <w:p w:rsidR="00D924F0" w:rsidRDefault="00D924F0">
      <w:pPr>
        <w:pStyle w:val="Testonotaapidipagina"/>
      </w:pPr>
      <w:r>
        <w:rPr>
          <w:rStyle w:val="Rimandonotaapidipagina"/>
        </w:rPr>
        <w:footnoteRef/>
      </w:r>
      <w:r>
        <w:t xml:space="preserve"> Cherubini-</w:t>
      </w:r>
      <w:proofErr w:type="spellStart"/>
      <w:r>
        <w:t>Concina</w:t>
      </w:r>
      <w:proofErr w:type="spellEnd"/>
      <w:r>
        <w:t xml:space="preserve"> </w:t>
      </w:r>
      <w:r w:rsidRPr="00D924F0">
        <w:rPr>
          <w:i/>
        </w:rPr>
        <w:t>Vola colomba</w:t>
      </w:r>
      <w:r>
        <w:t xml:space="preserve"> Nilla Pizzi, Cetra, 1952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93"/>
    <w:rsid w:val="001008EF"/>
    <w:rsid w:val="00170047"/>
    <w:rsid w:val="00281D7B"/>
    <w:rsid w:val="0030534F"/>
    <w:rsid w:val="00333450"/>
    <w:rsid w:val="00370E7E"/>
    <w:rsid w:val="00575CB4"/>
    <w:rsid w:val="00592444"/>
    <w:rsid w:val="00644127"/>
    <w:rsid w:val="00644593"/>
    <w:rsid w:val="00903659"/>
    <w:rsid w:val="00923327"/>
    <w:rsid w:val="00944651"/>
    <w:rsid w:val="009966E5"/>
    <w:rsid w:val="00A61E60"/>
    <w:rsid w:val="00BF3FBB"/>
    <w:rsid w:val="00C24948"/>
    <w:rsid w:val="00C75A92"/>
    <w:rsid w:val="00C95507"/>
    <w:rsid w:val="00D0046B"/>
    <w:rsid w:val="00D13846"/>
    <w:rsid w:val="00D924F0"/>
    <w:rsid w:val="00DE4B4B"/>
    <w:rsid w:val="00E92387"/>
    <w:rsid w:val="00F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4459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9966E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66E5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9966E5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66E5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9966E5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6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966E5"/>
    <w:rPr>
      <w:rFonts w:ascii="Lucida Grande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24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24F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24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4459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9966E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66E5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9966E5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66E5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9966E5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6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966E5"/>
    <w:rPr>
      <w:rFonts w:ascii="Lucida Grande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24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24F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2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04CD-9ED9-45A3-90C7-A58713DE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4</cp:revision>
  <cp:lastPrinted>2016-06-13T15:31:00Z</cp:lastPrinted>
  <dcterms:created xsi:type="dcterms:W3CDTF">2016-06-20T17:13:00Z</dcterms:created>
  <dcterms:modified xsi:type="dcterms:W3CDTF">2016-06-29T20:32:00Z</dcterms:modified>
</cp:coreProperties>
</file>