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Scheda presentazione libro di Paolo Besagno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Paolo Besagno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Gh’é o vento ch’o mescia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Prefazione di Stefano Lusito</w:t>
      </w:r>
    </w:p>
    <w:p>
      <w:pPr>
        <w:pStyle w:val="Normal"/>
        <w:bidi w:val="0"/>
        <w:jc w:val="center"/>
        <w:rPr/>
      </w:pPr>
      <w:r>
        <w:rPr/>
        <w:t>Illustrazioni di Alessandra Albarello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Inserendosi in quel filone «alto» che connota l’uso letterario del genovese fin dalle sue origini, in questo volume Paolo Besagno ordina e propone per la prima volta una serie di testi (in versi o in prosa poetica) di natura fortemente introspettiva, volti ora a ripercorrere intense vicende personali in ottica autobiografica, ora a proporre riflessioni su argomenti di particolare attualità, come il razzismo o la paura del diverso. Articolata in tre sezioni, in parte complementari per stili e tematiche, la silloge comprende anche i testi della raccolta </w:t>
      </w:r>
      <w:r>
        <w:rPr>
          <w:rFonts w:cs="Times New Roman" w:ascii="Times New Roman" w:hAnsi="Times New Roman"/>
          <w:i/>
          <w:sz w:val="24"/>
          <w:szCs w:val="24"/>
        </w:rPr>
        <w:t>Bambòcce sensa i euggi</w:t>
      </w:r>
      <w:r>
        <w:rPr>
          <w:rFonts w:cs="Times New Roman" w:ascii="Times New Roman" w:hAnsi="Times New Roman"/>
          <w:sz w:val="24"/>
          <w:szCs w:val="24"/>
        </w:rPr>
        <w:t xml:space="preserve"> (2020), fra i contributi più interessanti all’interno del panorama cantautor</w:t>
      </w:r>
      <w:r>
        <w:rPr>
          <w:rFonts w:cs="Times New Roman" w:ascii="Times New Roman" w:hAnsi="Times New Roman"/>
          <w:sz w:val="24"/>
          <w:szCs w:val="24"/>
        </w:rPr>
        <w:t>ale più recente d’espressione genovese.</w:t>
      </w:r>
    </w:p>
    <w:p>
      <w:pPr>
        <w:pStyle w:val="Normal"/>
        <w:bidi w:val="0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Costantemente contesa fra uno stile ruvido e delicato, ansiogeno e solare, la lingua dell’autore si dimostra duttile come la sua propria voce. Il genovese di Besagno si caratterizza infatti per un costante desiderio di ricercatezza formale, che tuttavia mai sfocia nell’artificiosità; al contrario, il suo uso vivo è testimoniato dal ricorso a forme fonetiche e lessicali della val Polcevera, dove l’autore risiede.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Paolo Besagno, nato a Genova nel 1964, è compositore, strumentista e autore di brani musicali in genovese fin dall’età giovanile. Dal 1993 forma parte della squadra di canto popolare «I Giovani Canterini di Sant’Olcese», di cui è oggi portavoce e direttore artistico. L’espressione in genovese caratterizza tutta la sua produzione, che spazia dalla musica elettronica al trallalero, passando per la canzone d’autore e i testi più marcatamente letterari.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Pagine previste: 114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LibreOffice/24.2.6.2$Windows_X86_64 LibreOffice_project/ef66aa7e36a1bb8e65bfbc63aba53045a14d0871</Application>
  <AppVersion>15.0000</AppVersion>
  <Pages>1</Pages>
  <Words>259</Words>
  <Characters>1479</Characters>
  <CharactersWithSpaces>1729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2024-09-23T10:59:24Z</dcterms:created>
  <dc:creator/>
  <dc:description/>
  <dc:language>it-IT</dc:language>
  <cp:lastModifiedBy/>
  <dcterms:modified xsi:type="dcterms:W3CDTF">2024-09-23T22:46:45Z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